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05A1" w:rsidRPr="001205A1" w:rsidRDefault="001205A1" w:rsidP="001205A1">
      <w:pPr>
        <w:pStyle w:val="a3"/>
        <w:jc w:val="center"/>
        <w:rPr>
          <w:b/>
          <w:sz w:val="21"/>
          <w:szCs w:val="21"/>
        </w:rPr>
      </w:pPr>
      <w:bookmarkStart w:id="0" w:name="_GoBack"/>
      <w:r w:rsidRPr="001205A1">
        <w:rPr>
          <w:b/>
          <w:sz w:val="21"/>
          <w:szCs w:val="21"/>
        </w:rPr>
        <w:t>2016年度国家自然科学基金委员会与以色列科学基金会合作研究项目指南</w:t>
      </w:r>
    </w:p>
    <w:bookmarkEnd w:id="0"/>
    <w:p w:rsidR="001205A1" w:rsidRDefault="001205A1" w:rsidP="001205A1">
      <w:pPr>
        <w:pStyle w:val="a3"/>
      </w:pPr>
      <w:r>
        <w:rPr>
          <w:sz w:val="21"/>
          <w:szCs w:val="21"/>
        </w:rPr>
        <w:t xml:space="preserve">　　一、项目背景</w:t>
      </w:r>
    </w:p>
    <w:p w:rsidR="001205A1" w:rsidRDefault="001205A1" w:rsidP="001205A1">
      <w:pPr>
        <w:pStyle w:val="a3"/>
        <w:rPr>
          <w:sz w:val="21"/>
          <w:szCs w:val="21"/>
        </w:rPr>
      </w:pPr>
      <w:r>
        <w:rPr>
          <w:sz w:val="21"/>
          <w:szCs w:val="21"/>
        </w:rPr>
        <w:t xml:space="preserve">　　根据国家自然科学基金委员会（NSFC）与以色列科学基金会（ISF）于2007年10月签署的合作备忘录和之后达成的合作共识，2016年双方将共同资助合作研究项目，支持两国科学家开展实质性的创新研究与合作。</w:t>
      </w:r>
    </w:p>
    <w:p w:rsidR="001205A1" w:rsidRDefault="001205A1" w:rsidP="001205A1">
      <w:pPr>
        <w:pStyle w:val="a3"/>
        <w:rPr>
          <w:sz w:val="21"/>
          <w:szCs w:val="21"/>
        </w:rPr>
      </w:pPr>
      <w:r>
        <w:rPr>
          <w:sz w:val="21"/>
          <w:szCs w:val="21"/>
        </w:rPr>
        <w:t xml:space="preserve">　　二、2016年项目征集说明</w:t>
      </w:r>
    </w:p>
    <w:p w:rsidR="001205A1" w:rsidRDefault="001205A1" w:rsidP="001205A1">
      <w:pPr>
        <w:pStyle w:val="a3"/>
        <w:rPr>
          <w:sz w:val="21"/>
          <w:szCs w:val="21"/>
        </w:rPr>
      </w:pPr>
      <w:r>
        <w:rPr>
          <w:sz w:val="21"/>
          <w:szCs w:val="21"/>
        </w:rPr>
        <w:t xml:space="preserve">　　（一）资助领域及说明</w:t>
      </w:r>
    </w:p>
    <w:p w:rsidR="001205A1" w:rsidRDefault="001205A1" w:rsidP="001205A1">
      <w:pPr>
        <w:pStyle w:val="a3"/>
        <w:rPr>
          <w:sz w:val="21"/>
          <w:szCs w:val="21"/>
        </w:rPr>
      </w:pPr>
      <w:r>
        <w:rPr>
          <w:sz w:val="21"/>
          <w:szCs w:val="21"/>
        </w:rPr>
        <w:t xml:space="preserve">　　根据双方合作协议，2016年的合作领域为生命科学和医学。具体方向如下：</w:t>
      </w:r>
    </w:p>
    <w:p w:rsidR="001205A1" w:rsidRDefault="001205A1" w:rsidP="001205A1">
      <w:pPr>
        <w:pStyle w:val="a3"/>
        <w:rPr>
          <w:sz w:val="21"/>
          <w:szCs w:val="21"/>
        </w:rPr>
      </w:pPr>
      <w:r>
        <w:rPr>
          <w:sz w:val="21"/>
          <w:szCs w:val="21"/>
        </w:rPr>
        <w:t xml:space="preserve">　　1、生命科学领域：</w:t>
      </w:r>
    </w:p>
    <w:tbl>
      <w:tblPr>
        <w:tblW w:w="6000" w:type="dxa"/>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1304"/>
        <w:gridCol w:w="1657"/>
        <w:gridCol w:w="3039"/>
      </w:tblGrid>
      <w:tr w:rsidR="001205A1" w:rsidTr="001205A1">
        <w:trPr>
          <w:tblCellSpacing w:w="0" w:type="dxa"/>
          <w:jc w:val="center"/>
        </w:trPr>
        <w:tc>
          <w:tcPr>
            <w:tcW w:w="2010" w:type="dxa"/>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jc w:val="center"/>
              <w:rPr>
                <w:sz w:val="21"/>
                <w:szCs w:val="21"/>
              </w:rPr>
            </w:pPr>
            <w:r>
              <w:rPr>
                <w:b/>
                <w:bCs/>
                <w:sz w:val="21"/>
                <w:szCs w:val="21"/>
              </w:rPr>
              <w:t>申请代码</w:t>
            </w:r>
          </w:p>
        </w:tc>
        <w:tc>
          <w:tcPr>
            <w:tcW w:w="5865" w:type="dxa"/>
            <w:gridSpan w:val="2"/>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jc w:val="center"/>
              <w:rPr>
                <w:sz w:val="21"/>
                <w:szCs w:val="21"/>
              </w:rPr>
            </w:pPr>
            <w:r>
              <w:rPr>
                <w:b/>
                <w:bCs/>
                <w:sz w:val="21"/>
                <w:szCs w:val="21"/>
              </w:rPr>
              <w:t>具体方向</w:t>
            </w:r>
          </w:p>
        </w:tc>
      </w:tr>
      <w:tr w:rsidR="001205A1" w:rsidTr="001205A1">
        <w:trPr>
          <w:tblCellSpacing w:w="0" w:type="dxa"/>
          <w:jc w:val="center"/>
        </w:trPr>
        <w:tc>
          <w:tcPr>
            <w:tcW w:w="2010" w:type="dxa"/>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jc w:val="center"/>
              <w:rPr>
                <w:sz w:val="21"/>
                <w:szCs w:val="21"/>
              </w:rPr>
            </w:pPr>
            <w:r>
              <w:rPr>
                <w:sz w:val="21"/>
                <w:szCs w:val="21"/>
              </w:rPr>
              <w:t>C01</w:t>
            </w:r>
          </w:p>
        </w:tc>
        <w:tc>
          <w:tcPr>
            <w:tcW w:w="5865" w:type="dxa"/>
            <w:gridSpan w:val="2"/>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rPr>
                <w:sz w:val="21"/>
                <w:szCs w:val="21"/>
              </w:rPr>
            </w:pPr>
            <w:r>
              <w:rPr>
                <w:sz w:val="21"/>
                <w:szCs w:val="21"/>
              </w:rPr>
              <w:t>微生物学（Microbiology）</w:t>
            </w:r>
          </w:p>
        </w:tc>
      </w:tr>
      <w:tr w:rsidR="001205A1" w:rsidTr="001205A1">
        <w:trPr>
          <w:tblCellSpacing w:w="0" w:type="dxa"/>
          <w:jc w:val="center"/>
        </w:trPr>
        <w:tc>
          <w:tcPr>
            <w:tcW w:w="2010" w:type="dxa"/>
            <w:vMerge w:val="restart"/>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jc w:val="center"/>
              <w:rPr>
                <w:sz w:val="21"/>
                <w:szCs w:val="21"/>
              </w:rPr>
            </w:pPr>
            <w:r>
              <w:rPr>
                <w:sz w:val="21"/>
                <w:szCs w:val="21"/>
              </w:rPr>
              <w:t>C05</w:t>
            </w:r>
          </w:p>
        </w:tc>
        <w:tc>
          <w:tcPr>
            <w:tcW w:w="5865" w:type="dxa"/>
            <w:gridSpan w:val="2"/>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rPr>
                <w:sz w:val="21"/>
                <w:szCs w:val="21"/>
              </w:rPr>
            </w:pPr>
            <w:r>
              <w:rPr>
                <w:sz w:val="21"/>
                <w:szCs w:val="21"/>
              </w:rPr>
              <w:t>生物化学（Biochemistry）</w:t>
            </w:r>
          </w:p>
        </w:tc>
      </w:tr>
      <w:tr w:rsidR="001205A1" w:rsidTr="001205A1">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205A1" w:rsidRDefault="001205A1">
            <w:pPr>
              <w:rPr>
                <w:sz w:val="21"/>
                <w:szCs w:val="21"/>
              </w:rPr>
            </w:pPr>
          </w:p>
        </w:tc>
        <w:tc>
          <w:tcPr>
            <w:tcW w:w="5865" w:type="dxa"/>
            <w:gridSpan w:val="2"/>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rPr>
                <w:sz w:val="21"/>
                <w:szCs w:val="21"/>
              </w:rPr>
            </w:pPr>
            <w:r>
              <w:rPr>
                <w:sz w:val="21"/>
                <w:szCs w:val="21"/>
              </w:rPr>
              <w:t>分子生物学（Molecular biology）</w:t>
            </w:r>
          </w:p>
        </w:tc>
      </w:tr>
      <w:tr w:rsidR="001205A1" w:rsidTr="001205A1">
        <w:trPr>
          <w:tblCellSpacing w:w="0" w:type="dxa"/>
          <w:jc w:val="center"/>
        </w:trPr>
        <w:tc>
          <w:tcPr>
            <w:tcW w:w="2010" w:type="dxa"/>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jc w:val="center"/>
              <w:rPr>
                <w:sz w:val="21"/>
                <w:szCs w:val="21"/>
              </w:rPr>
            </w:pPr>
            <w:r>
              <w:rPr>
                <w:sz w:val="21"/>
                <w:szCs w:val="21"/>
              </w:rPr>
              <w:t>C06</w:t>
            </w:r>
          </w:p>
        </w:tc>
        <w:tc>
          <w:tcPr>
            <w:tcW w:w="5865" w:type="dxa"/>
            <w:gridSpan w:val="2"/>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rPr>
                <w:sz w:val="21"/>
                <w:szCs w:val="21"/>
              </w:rPr>
            </w:pPr>
            <w:r>
              <w:rPr>
                <w:sz w:val="21"/>
                <w:szCs w:val="21"/>
              </w:rPr>
              <w:t>生物信息学（Bioinformatics）</w:t>
            </w:r>
          </w:p>
        </w:tc>
      </w:tr>
      <w:tr w:rsidR="001205A1" w:rsidTr="001205A1">
        <w:trPr>
          <w:tblCellSpacing w:w="0" w:type="dxa"/>
          <w:jc w:val="center"/>
        </w:trPr>
        <w:tc>
          <w:tcPr>
            <w:tcW w:w="2010" w:type="dxa"/>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jc w:val="center"/>
              <w:rPr>
                <w:sz w:val="21"/>
                <w:szCs w:val="21"/>
              </w:rPr>
            </w:pPr>
            <w:r>
              <w:rPr>
                <w:sz w:val="21"/>
                <w:szCs w:val="21"/>
              </w:rPr>
              <w:t>C07</w:t>
            </w:r>
          </w:p>
        </w:tc>
        <w:tc>
          <w:tcPr>
            <w:tcW w:w="5865" w:type="dxa"/>
            <w:gridSpan w:val="2"/>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rPr>
                <w:sz w:val="21"/>
                <w:szCs w:val="21"/>
              </w:rPr>
            </w:pPr>
            <w:r>
              <w:rPr>
                <w:sz w:val="21"/>
                <w:szCs w:val="21"/>
              </w:rPr>
              <w:t>细胞生物学(Cell biology)</w:t>
            </w:r>
          </w:p>
        </w:tc>
      </w:tr>
      <w:tr w:rsidR="001205A1" w:rsidTr="001205A1">
        <w:trPr>
          <w:tblCellSpacing w:w="0" w:type="dxa"/>
          <w:jc w:val="center"/>
        </w:trPr>
        <w:tc>
          <w:tcPr>
            <w:tcW w:w="2010" w:type="dxa"/>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jc w:val="center"/>
              <w:rPr>
                <w:sz w:val="21"/>
                <w:szCs w:val="21"/>
              </w:rPr>
            </w:pPr>
            <w:r>
              <w:rPr>
                <w:sz w:val="21"/>
                <w:szCs w:val="21"/>
              </w:rPr>
              <w:t>C12</w:t>
            </w:r>
          </w:p>
        </w:tc>
        <w:tc>
          <w:tcPr>
            <w:tcW w:w="5865" w:type="dxa"/>
            <w:gridSpan w:val="2"/>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rPr>
                <w:sz w:val="21"/>
                <w:szCs w:val="21"/>
              </w:rPr>
            </w:pPr>
            <w:r>
              <w:rPr>
                <w:sz w:val="21"/>
                <w:szCs w:val="21"/>
              </w:rPr>
              <w:t>发育生物学（Developmental biology）</w:t>
            </w:r>
          </w:p>
        </w:tc>
      </w:tr>
      <w:tr w:rsidR="001205A1" w:rsidTr="001205A1">
        <w:trPr>
          <w:tblCellSpacing w:w="0" w:type="dxa"/>
          <w:jc w:val="center"/>
        </w:trPr>
        <w:tc>
          <w:tcPr>
            <w:tcW w:w="2010" w:type="dxa"/>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jc w:val="center"/>
              <w:rPr>
                <w:sz w:val="21"/>
                <w:szCs w:val="21"/>
              </w:rPr>
            </w:pPr>
            <w:r>
              <w:rPr>
                <w:sz w:val="21"/>
                <w:szCs w:val="21"/>
              </w:rPr>
              <w:t>C08</w:t>
            </w:r>
          </w:p>
        </w:tc>
        <w:tc>
          <w:tcPr>
            <w:tcW w:w="5865" w:type="dxa"/>
            <w:gridSpan w:val="2"/>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rPr>
                <w:sz w:val="21"/>
                <w:szCs w:val="21"/>
              </w:rPr>
            </w:pPr>
            <w:r>
              <w:rPr>
                <w:sz w:val="21"/>
                <w:szCs w:val="21"/>
              </w:rPr>
              <w:t>免疫学（Immunology）</w:t>
            </w:r>
          </w:p>
        </w:tc>
      </w:tr>
      <w:tr w:rsidR="001205A1" w:rsidTr="001205A1">
        <w:trPr>
          <w:tblCellSpacing w:w="0" w:type="dxa"/>
          <w:jc w:val="center"/>
        </w:trPr>
        <w:tc>
          <w:tcPr>
            <w:tcW w:w="2010" w:type="dxa"/>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jc w:val="center"/>
              <w:rPr>
                <w:sz w:val="21"/>
                <w:szCs w:val="21"/>
              </w:rPr>
            </w:pPr>
            <w:r>
              <w:rPr>
                <w:sz w:val="21"/>
                <w:szCs w:val="21"/>
              </w:rPr>
              <w:t>C09</w:t>
            </w:r>
          </w:p>
        </w:tc>
        <w:tc>
          <w:tcPr>
            <w:tcW w:w="5865" w:type="dxa"/>
            <w:gridSpan w:val="2"/>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rPr>
                <w:sz w:val="21"/>
                <w:szCs w:val="21"/>
              </w:rPr>
            </w:pPr>
            <w:r>
              <w:rPr>
                <w:sz w:val="21"/>
                <w:szCs w:val="21"/>
              </w:rPr>
              <w:t>神经生物学（Neurobiology）</w:t>
            </w:r>
          </w:p>
        </w:tc>
      </w:tr>
      <w:tr w:rsidR="001205A1" w:rsidTr="001205A1">
        <w:trPr>
          <w:tblCellSpacing w:w="0" w:type="dxa"/>
          <w:jc w:val="center"/>
        </w:trPr>
        <w:tc>
          <w:tcPr>
            <w:tcW w:w="2010" w:type="dxa"/>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jc w:val="center"/>
              <w:rPr>
                <w:sz w:val="21"/>
                <w:szCs w:val="21"/>
              </w:rPr>
            </w:pPr>
            <w:r>
              <w:rPr>
                <w:sz w:val="21"/>
                <w:szCs w:val="21"/>
              </w:rPr>
              <w:t>C21</w:t>
            </w:r>
          </w:p>
        </w:tc>
        <w:tc>
          <w:tcPr>
            <w:tcW w:w="5865" w:type="dxa"/>
            <w:gridSpan w:val="2"/>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rPr>
                <w:sz w:val="21"/>
                <w:szCs w:val="21"/>
              </w:rPr>
            </w:pPr>
            <w:r>
              <w:rPr>
                <w:sz w:val="21"/>
                <w:szCs w:val="21"/>
              </w:rPr>
              <w:t>认知心理学（Cognitive psychology）</w:t>
            </w:r>
          </w:p>
        </w:tc>
      </w:tr>
      <w:tr w:rsidR="001205A1" w:rsidTr="001205A1">
        <w:trPr>
          <w:tblCellSpacing w:w="0" w:type="dxa"/>
          <w:jc w:val="center"/>
        </w:trPr>
        <w:tc>
          <w:tcPr>
            <w:tcW w:w="2010" w:type="dxa"/>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jc w:val="center"/>
              <w:rPr>
                <w:sz w:val="21"/>
                <w:szCs w:val="21"/>
              </w:rPr>
            </w:pPr>
            <w:r>
              <w:rPr>
                <w:sz w:val="21"/>
                <w:szCs w:val="21"/>
              </w:rPr>
              <w:t>C02</w:t>
            </w:r>
          </w:p>
        </w:tc>
        <w:tc>
          <w:tcPr>
            <w:tcW w:w="5865" w:type="dxa"/>
            <w:gridSpan w:val="2"/>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rPr>
                <w:sz w:val="21"/>
                <w:szCs w:val="21"/>
              </w:rPr>
            </w:pPr>
            <w:r>
              <w:rPr>
                <w:sz w:val="21"/>
                <w:szCs w:val="21"/>
              </w:rPr>
              <w:t>植物科学（Plant sciences）</w:t>
            </w:r>
          </w:p>
        </w:tc>
      </w:tr>
      <w:tr w:rsidR="001205A1" w:rsidTr="001205A1">
        <w:trPr>
          <w:tblCellSpacing w:w="0" w:type="dxa"/>
          <w:jc w:val="center"/>
        </w:trPr>
        <w:tc>
          <w:tcPr>
            <w:tcW w:w="2010" w:type="dxa"/>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jc w:val="center"/>
              <w:rPr>
                <w:sz w:val="21"/>
                <w:szCs w:val="21"/>
              </w:rPr>
            </w:pPr>
            <w:r>
              <w:rPr>
                <w:sz w:val="21"/>
                <w:szCs w:val="21"/>
              </w:rPr>
              <w:t>C13</w:t>
            </w:r>
          </w:p>
        </w:tc>
        <w:tc>
          <w:tcPr>
            <w:tcW w:w="1695" w:type="dxa"/>
            <w:vMerge w:val="restart"/>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jc w:val="center"/>
              <w:rPr>
                <w:sz w:val="21"/>
                <w:szCs w:val="21"/>
              </w:rPr>
            </w:pPr>
            <w:r>
              <w:rPr>
                <w:sz w:val="21"/>
                <w:szCs w:val="21"/>
              </w:rPr>
              <w:t>农业</w:t>
            </w:r>
          </w:p>
          <w:p w:rsidR="001205A1" w:rsidRDefault="001205A1">
            <w:pPr>
              <w:pStyle w:val="a3"/>
              <w:jc w:val="center"/>
              <w:rPr>
                <w:sz w:val="21"/>
                <w:szCs w:val="21"/>
              </w:rPr>
            </w:pPr>
            <w:r>
              <w:rPr>
                <w:sz w:val="21"/>
                <w:szCs w:val="21"/>
              </w:rPr>
              <w:t>（Agriculture）</w:t>
            </w:r>
          </w:p>
        </w:tc>
        <w:tc>
          <w:tcPr>
            <w:tcW w:w="4170" w:type="dxa"/>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rPr>
                <w:sz w:val="21"/>
                <w:szCs w:val="21"/>
              </w:rPr>
            </w:pPr>
            <w:r>
              <w:rPr>
                <w:sz w:val="21"/>
                <w:szCs w:val="21"/>
              </w:rPr>
              <w:t>农学基础与作物科学（Basic agriculture and crops）</w:t>
            </w:r>
          </w:p>
        </w:tc>
      </w:tr>
      <w:tr w:rsidR="001205A1" w:rsidTr="001205A1">
        <w:trPr>
          <w:tblCellSpacing w:w="0" w:type="dxa"/>
          <w:jc w:val="center"/>
        </w:trPr>
        <w:tc>
          <w:tcPr>
            <w:tcW w:w="2010" w:type="dxa"/>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jc w:val="center"/>
              <w:rPr>
                <w:sz w:val="21"/>
                <w:szCs w:val="21"/>
              </w:rPr>
            </w:pPr>
            <w:r>
              <w:rPr>
                <w:sz w:val="21"/>
                <w:szCs w:val="21"/>
              </w:rPr>
              <w:t>C14</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205A1" w:rsidRDefault="001205A1">
            <w:pPr>
              <w:rPr>
                <w:sz w:val="21"/>
                <w:szCs w:val="21"/>
              </w:rPr>
            </w:pPr>
          </w:p>
        </w:tc>
        <w:tc>
          <w:tcPr>
            <w:tcW w:w="4170" w:type="dxa"/>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rPr>
                <w:sz w:val="21"/>
                <w:szCs w:val="21"/>
              </w:rPr>
            </w:pPr>
            <w:r>
              <w:rPr>
                <w:sz w:val="21"/>
                <w:szCs w:val="21"/>
              </w:rPr>
              <w:t>植物保护学（Plant protection）</w:t>
            </w:r>
          </w:p>
        </w:tc>
      </w:tr>
      <w:tr w:rsidR="001205A1" w:rsidTr="001205A1">
        <w:trPr>
          <w:tblCellSpacing w:w="0" w:type="dxa"/>
          <w:jc w:val="center"/>
        </w:trPr>
        <w:tc>
          <w:tcPr>
            <w:tcW w:w="2010" w:type="dxa"/>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jc w:val="center"/>
              <w:rPr>
                <w:sz w:val="21"/>
                <w:szCs w:val="21"/>
              </w:rPr>
            </w:pPr>
            <w:r>
              <w:rPr>
                <w:sz w:val="21"/>
                <w:szCs w:val="21"/>
              </w:rPr>
              <w:t>C15</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205A1" w:rsidRDefault="001205A1">
            <w:pPr>
              <w:rPr>
                <w:sz w:val="21"/>
                <w:szCs w:val="21"/>
              </w:rPr>
            </w:pPr>
          </w:p>
        </w:tc>
        <w:tc>
          <w:tcPr>
            <w:tcW w:w="4170" w:type="dxa"/>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rPr>
                <w:sz w:val="21"/>
                <w:szCs w:val="21"/>
              </w:rPr>
            </w:pPr>
            <w:r>
              <w:rPr>
                <w:sz w:val="21"/>
                <w:szCs w:val="21"/>
              </w:rPr>
              <w:t>园艺学与植物营养学（Horticulture and plant nutrition）</w:t>
            </w:r>
          </w:p>
        </w:tc>
      </w:tr>
      <w:tr w:rsidR="001205A1" w:rsidTr="001205A1">
        <w:trPr>
          <w:tblCellSpacing w:w="0" w:type="dxa"/>
          <w:jc w:val="center"/>
        </w:trPr>
        <w:tc>
          <w:tcPr>
            <w:tcW w:w="2010" w:type="dxa"/>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jc w:val="center"/>
              <w:rPr>
                <w:sz w:val="21"/>
                <w:szCs w:val="21"/>
              </w:rPr>
            </w:pPr>
            <w:r>
              <w:rPr>
                <w:sz w:val="21"/>
                <w:szCs w:val="21"/>
              </w:rPr>
              <w:t>C16</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205A1" w:rsidRDefault="001205A1">
            <w:pPr>
              <w:rPr>
                <w:sz w:val="21"/>
                <w:szCs w:val="21"/>
              </w:rPr>
            </w:pPr>
          </w:p>
        </w:tc>
        <w:tc>
          <w:tcPr>
            <w:tcW w:w="4170" w:type="dxa"/>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rPr>
                <w:sz w:val="21"/>
                <w:szCs w:val="21"/>
              </w:rPr>
            </w:pPr>
            <w:r>
              <w:rPr>
                <w:sz w:val="21"/>
                <w:szCs w:val="21"/>
              </w:rPr>
              <w:t>林学（Forest science）</w:t>
            </w:r>
          </w:p>
        </w:tc>
      </w:tr>
      <w:tr w:rsidR="001205A1" w:rsidTr="001205A1">
        <w:trPr>
          <w:tblCellSpacing w:w="0" w:type="dxa"/>
          <w:jc w:val="center"/>
        </w:trPr>
        <w:tc>
          <w:tcPr>
            <w:tcW w:w="2010" w:type="dxa"/>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jc w:val="center"/>
              <w:rPr>
                <w:sz w:val="21"/>
                <w:szCs w:val="21"/>
              </w:rPr>
            </w:pPr>
            <w:r>
              <w:rPr>
                <w:sz w:val="21"/>
                <w:szCs w:val="21"/>
              </w:rPr>
              <w:t>C04</w:t>
            </w:r>
          </w:p>
        </w:tc>
        <w:tc>
          <w:tcPr>
            <w:tcW w:w="5865" w:type="dxa"/>
            <w:gridSpan w:val="2"/>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rPr>
                <w:sz w:val="21"/>
                <w:szCs w:val="21"/>
              </w:rPr>
            </w:pPr>
            <w:r>
              <w:rPr>
                <w:sz w:val="21"/>
                <w:szCs w:val="21"/>
              </w:rPr>
              <w:t>动物学（Zoology）</w:t>
            </w:r>
          </w:p>
        </w:tc>
      </w:tr>
      <w:tr w:rsidR="001205A1" w:rsidTr="001205A1">
        <w:trPr>
          <w:tblCellSpacing w:w="0" w:type="dxa"/>
          <w:jc w:val="center"/>
        </w:trPr>
        <w:tc>
          <w:tcPr>
            <w:tcW w:w="2010" w:type="dxa"/>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jc w:val="center"/>
              <w:rPr>
                <w:sz w:val="21"/>
                <w:szCs w:val="21"/>
              </w:rPr>
            </w:pPr>
            <w:r>
              <w:rPr>
                <w:sz w:val="21"/>
                <w:szCs w:val="21"/>
              </w:rPr>
              <w:t>C03</w:t>
            </w:r>
          </w:p>
        </w:tc>
        <w:tc>
          <w:tcPr>
            <w:tcW w:w="5865" w:type="dxa"/>
            <w:gridSpan w:val="2"/>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rPr>
                <w:sz w:val="21"/>
                <w:szCs w:val="21"/>
              </w:rPr>
            </w:pPr>
            <w:r>
              <w:rPr>
                <w:sz w:val="21"/>
                <w:szCs w:val="21"/>
              </w:rPr>
              <w:t>生态学（Ecology）</w:t>
            </w:r>
          </w:p>
        </w:tc>
      </w:tr>
      <w:tr w:rsidR="001205A1" w:rsidTr="001205A1">
        <w:trPr>
          <w:tblCellSpacing w:w="0" w:type="dxa"/>
          <w:jc w:val="center"/>
        </w:trPr>
        <w:tc>
          <w:tcPr>
            <w:tcW w:w="2010" w:type="dxa"/>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jc w:val="center"/>
              <w:rPr>
                <w:sz w:val="21"/>
                <w:szCs w:val="21"/>
              </w:rPr>
            </w:pPr>
            <w:r>
              <w:rPr>
                <w:sz w:val="21"/>
                <w:szCs w:val="21"/>
              </w:rPr>
              <w:t>C19</w:t>
            </w:r>
          </w:p>
        </w:tc>
        <w:tc>
          <w:tcPr>
            <w:tcW w:w="5865" w:type="dxa"/>
            <w:gridSpan w:val="2"/>
            <w:tcBorders>
              <w:top w:val="outset" w:sz="6" w:space="0" w:color="000000"/>
              <w:left w:val="outset" w:sz="6" w:space="0" w:color="000000"/>
              <w:bottom w:val="outset" w:sz="6" w:space="0" w:color="000000"/>
              <w:right w:val="outset" w:sz="6" w:space="0" w:color="000000"/>
            </w:tcBorders>
            <w:vAlign w:val="center"/>
            <w:hideMark/>
          </w:tcPr>
          <w:p w:rsidR="001205A1" w:rsidRDefault="001205A1">
            <w:pPr>
              <w:pStyle w:val="a3"/>
              <w:rPr>
                <w:sz w:val="21"/>
                <w:szCs w:val="21"/>
              </w:rPr>
            </w:pPr>
            <w:r>
              <w:rPr>
                <w:sz w:val="21"/>
                <w:szCs w:val="21"/>
              </w:rPr>
              <w:t>海洋生物学（Marine biology）</w:t>
            </w:r>
          </w:p>
        </w:tc>
      </w:tr>
    </w:tbl>
    <w:p w:rsidR="001205A1" w:rsidRDefault="001205A1" w:rsidP="001205A1">
      <w:pPr>
        <w:pStyle w:val="a3"/>
        <w:rPr>
          <w:sz w:val="21"/>
          <w:szCs w:val="21"/>
        </w:rPr>
      </w:pPr>
      <w:r>
        <w:rPr>
          <w:sz w:val="21"/>
          <w:szCs w:val="21"/>
        </w:rPr>
        <w:t xml:space="preserve">　　2、医学领域：</w:t>
      </w:r>
    </w:p>
    <w:tbl>
      <w:tblPr>
        <w:tblW w:w="6000" w:type="dxa"/>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1443"/>
        <w:gridCol w:w="4557"/>
      </w:tblGrid>
      <w:tr w:rsidR="001205A1" w:rsidTr="001205A1">
        <w:trPr>
          <w:tblCellSpacing w:w="0" w:type="dxa"/>
          <w:jc w:val="center"/>
        </w:trPr>
        <w:tc>
          <w:tcPr>
            <w:tcW w:w="2010" w:type="dxa"/>
            <w:tcBorders>
              <w:top w:val="outset" w:sz="6" w:space="0" w:color="000000"/>
              <w:left w:val="outset" w:sz="6" w:space="0" w:color="000000"/>
              <w:bottom w:val="outset" w:sz="6" w:space="0" w:color="000000"/>
              <w:right w:val="outset" w:sz="6" w:space="0" w:color="000000"/>
            </w:tcBorders>
            <w:hideMark/>
          </w:tcPr>
          <w:p w:rsidR="001205A1" w:rsidRDefault="001205A1">
            <w:pPr>
              <w:pStyle w:val="a3"/>
              <w:jc w:val="center"/>
              <w:rPr>
                <w:sz w:val="21"/>
                <w:szCs w:val="21"/>
              </w:rPr>
            </w:pPr>
            <w:r>
              <w:rPr>
                <w:sz w:val="21"/>
                <w:szCs w:val="21"/>
              </w:rPr>
              <w:t>申请代码</w:t>
            </w:r>
          </w:p>
        </w:tc>
        <w:tc>
          <w:tcPr>
            <w:tcW w:w="5865" w:type="dxa"/>
            <w:tcBorders>
              <w:top w:val="outset" w:sz="6" w:space="0" w:color="000000"/>
              <w:left w:val="outset" w:sz="6" w:space="0" w:color="000000"/>
              <w:bottom w:val="outset" w:sz="6" w:space="0" w:color="000000"/>
              <w:right w:val="outset" w:sz="6" w:space="0" w:color="000000"/>
            </w:tcBorders>
            <w:hideMark/>
          </w:tcPr>
          <w:p w:rsidR="001205A1" w:rsidRDefault="001205A1">
            <w:pPr>
              <w:pStyle w:val="a3"/>
              <w:jc w:val="center"/>
              <w:rPr>
                <w:sz w:val="21"/>
                <w:szCs w:val="21"/>
              </w:rPr>
            </w:pPr>
            <w:r>
              <w:rPr>
                <w:sz w:val="21"/>
                <w:szCs w:val="21"/>
              </w:rPr>
              <w:t>具体方向</w:t>
            </w:r>
          </w:p>
        </w:tc>
      </w:tr>
      <w:tr w:rsidR="001205A1" w:rsidTr="001205A1">
        <w:trPr>
          <w:tblCellSpacing w:w="0" w:type="dxa"/>
          <w:jc w:val="center"/>
        </w:trPr>
        <w:tc>
          <w:tcPr>
            <w:tcW w:w="2010" w:type="dxa"/>
            <w:tcBorders>
              <w:top w:val="outset" w:sz="6" w:space="0" w:color="000000"/>
              <w:left w:val="outset" w:sz="6" w:space="0" w:color="000000"/>
              <w:bottom w:val="outset" w:sz="6" w:space="0" w:color="000000"/>
              <w:right w:val="outset" w:sz="6" w:space="0" w:color="000000"/>
            </w:tcBorders>
            <w:hideMark/>
          </w:tcPr>
          <w:p w:rsidR="001205A1" w:rsidRDefault="001205A1">
            <w:pPr>
              <w:pStyle w:val="a3"/>
              <w:jc w:val="center"/>
              <w:rPr>
                <w:sz w:val="21"/>
                <w:szCs w:val="21"/>
              </w:rPr>
            </w:pPr>
            <w:r>
              <w:rPr>
                <w:sz w:val="21"/>
                <w:szCs w:val="21"/>
              </w:rPr>
              <w:lastRenderedPageBreak/>
              <w:t>H09</w:t>
            </w:r>
          </w:p>
        </w:tc>
        <w:tc>
          <w:tcPr>
            <w:tcW w:w="5865" w:type="dxa"/>
            <w:tcBorders>
              <w:top w:val="outset" w:sz="6" w:space="0" w:color="000000"/>
              <w:left w:val="outset" w:sz="6" w:space="0" w:color="000000"/>
              <w:bottom w:val="outset" w:sz="6" w:space="0" w:color="000000"/>
              <w:right w:val="outset" w:sz="6" w:space="0" w:color="000000"/>
            </w:tcBorders>
            <w:hideMark/>
          </w:tcPr>
          <w:p w:rsidR="001205A1" w:rsidRDefault="001205A1">
            <w:pPr>
              <w:pStyle w:val="a3"/>
              <w:rPr>
                <w:sz w:val="21"/>
                <w:szCs w:val="21"/>
              </w:rPr>
            </w:pPr>
            <w:r>
              <w:rPr>
                <w:sz w:val="21"/>
                <w:szCs w:val="21"/>
              </w:rPr>
              <w:t>神经退行性疾病（Neurodegenerative diseases）</w:t>
            </w:r>
          </w:p>
        </w:tc>
      </w:tr>
      <w:tr w:rsidR="001205A1" w:rsidTr="001205A1">
        <w:trPr>
          <w:tblCellSpacing w:w="0" w:type="dxa"/>
          <w:jc w:val="center"/>
        </w:trPr>
        <w:tc>
          <w:tcPr>
            <w:tcW w:w="2010" w:type="dxa"/>
            <w:tcBorders>
              <w:top w:val="outset" w:sz="6" w:space="0" w:color="000000"/>
              <w:left w:val="outset" w:sz="6" w:space="0" w:color="000000"/>
              <w:bottom w:val="outset" w:sz="6" w:space="0" w:color="000000"/>
              <w:right w:val="outset" w:sz="6" w:space="0" w:color="000000"/>
            </w:tcBorders>
            <w:hideMark/>
          </w:tcPr>
          <w:p w:rsidR="001205A1" w:rsidRDefault="001205A1">
            <w:pPr>
              <w:pStyle w:val="a3"/>
              <w:jc w:val="center"/>
              <w:rPr>
                <w:sz w:val="21"/>
                <w:szCs w:val="21"/>
              </w:rPr>
            </w:pPr>
            <w:r>
              <w:rPr>
                <w:sz w:val="21"/>
                <w:szCs w:val="21"/>
              </w:rPr>
              <w:t>H16</w:t>
            </w:r>
          </w:p>
        </w:tc>
        <w:tc>
          <w:tcPr>
            <w:tcW w:w="5865" w:type="dxa"/>
            <w:tcBorders>
              <w:top w:val="outset" w:sz="6" w:space="0" w:color="000000"/>
              <w:left w:val="outset" w:sz="6" w:space="0" w:color="000000"/>
              <w:bottom w:val="outset" w:sz="6" w:space="0" w:color="000000"/>
              <w:right w:val="outset" w:sz="6" w:space="0" w:color="000000"/>
            </w:tcBorders>
            <w:hideMark/>
          </w:tcPr>
          <w:p w:rsidR="001205A1" w:rsidRDefault="001205A1">
            <w:pPr>
              <w:pStyle w:val="a3"/>
              <w:rPr>
                <w:sz w:val="21"/>
                <w:szCs w:val="21"/>
              </w:rPr>
            </w:pPr>
            <w:r>
              <w:rPr>
                <w:sz w:val="21"/>
                <w:szCs w:val="21"/>
              </w:rPr>
              <w:t>癌症（Cancer）</w:t>
            </w:r>
          </w:p>
        </w:tc>
      </w:tr>
      <w:tr w:rsidR="001205A1" w:rsidTr="001205A1">
        <w:trPr>
          <w:tblCellSpacing w:w="0" w:type="dxa"/>
          <w:jc w:val="center"/>
        </w:trPr>
        <w:tc>
          <w:tcPr>
            <w:tcW w:w="2010" w:type="dxa"/>
            <w:tcBorders>
              <w:top w:val="outset" w:sz="6" w:space="0" w:color="000000"/>
              <w:left w:val="outset" w:sz="6" w:space="0" w:color="000000"/>
              <w:bottom w:val="outset" w:sz="6" w:space="0" w:color="000000"/>
              <w:right w:val="outset" w:sz="6" w:space="0" w:color="000000"/>
            </w:tcBorders>
            <w:hideMark/>
          </w:tcPr>
          <w:p w:rsidR="001205A1" w:rsidRDefault="001205A1">
            <w:pPr>
              <w:pStyle w:val="a3"/>
              <w:jc w:val="center"/>
              <w:rPr>
                <w:sz w:val="21"/>
                <w:szCs w:val="21"/>
              </w:rPr>
            </w:pPr>
            <w:r>
              <w:rPr>
                <w:sz w:val="21"/>
                <w:szCs w:val="21"/>
              </w:rPr>
              <w:t>H02</w:t>
            </w:r>
          </w:p>
        </w:tc>
        <w:tc>
          <w:tcPr>
            <w:tcW w:w="5865" w:type="dxa"/>
            <w:tcBorders>
              <w:top w:val="outset" w:sz="6" w:space="0" w:color="000000"/>
              <w:left w:val="outset" w:sz="6" w:space="0" w:color="000000"/>
              <w:bottom w:val="outset" w:sz="6" w:space="0" w:color="000000"/>
              <w:right w:val="outset" w:sz="6" w:space="0" w:color="000000"/>
            </w:tcBorders>
            <w:hideMark/>
          </w:tcPr>
          <w:p w:rsidR="001205A1" w:rsidRDefault="001205A1">
            <w:pPr>
              <w:pStyle w:val="a3"/>
              <w:rPr>
                <w:sz w:val="21"/>
                <w:szCs w:val="21"/>
              </w:rPr>
            </w:pPr>
            <w:r>
              <w:rPr>
                <w:sz w:val="21"/>
                <w:szCs w:val="21"/>
              </w:rPr>
              <w:t>心血管疾病（Cardiovascular diseases）</w:t>
            </w:r>
          </w:p>
        </w:tc>
      </w:tr>
      <w:tr w:rsidR="001205A1" w:rsidTr="001205A1">
        <w:trPr>
          <w:tblCellSpacing w:w="0" w:type="dxa"/>
          <w:jc w:val="center"/>
        </w:trPr>
        <w:tc>
          <w:tcPr>
            <w:tcW w:w="2010" w:type="dxa"/>
            <w:tcBorders>
              <w:top w:val="outset" w:sz="6" w:space="0" w:color="000000"/>
              <w:left w:val="outset" w:sz="6" w:space="0" w:color="000000"/>
              <w:bottom w:val="outset" w:sz="6" w:space="0" w:color="000000"/>
              <w:right w:val="outset" w:sz="6" w:space="0" w:color="000000"/>
            </w:tcBorders>
            <w:hideMark/>
          </w:tcPr>
          <w:p w:rsidR="001205A1" w:rsidRDefault="001205A1">
            <w:pPr>
              <w:pStyle w:val="a3"/>
              <w:jc w:val="center"/>
              <w:rPr>
                <w:sz w:val="21"/>
                <w:szCs w:val="21"/>
              </w:rPr>
            </w:pPr>
            <w:r>
              <w:rPr>
                <w:sz w:val="21"/>
                <w:szCs w:val="21"/>
              </w:rPr>
              <w:t>H10</w:t>
            </w:r>
          </w:p>
        </w:tc>
        <w:tc>
          <w:tcPr>
            <w:tcW w:w="5865" w:type="dxa"/>
            <w:tcBorders>
              <w:top w:val="outset" w:sz="6" w:space="0" w:color="000000"/>
              <w:left w:val="outset" w:sz="6" w:space="0" w:color="000000"/>
              <w:bottom w:val="outset" w:sz="6" w:space="0" w:color="000000"/>
              <w:right w:val="outset" w:sz="6" w:space="0" w:color="000000"/>
            </w:tcBorders>
            <w:hideMark/>
          </w:tcPr>
          <w:p w:rsidR="001205A1" w:rsidRDefault="001205A1">
            <w:pPr>
              <w:pStyle w:val="a3"/>
              <w:rPr>
                <w:sz w:val="21"/>
                <w:szCs w:val="21"/>
              </w:rPr>
            </w:pPr>
            <w:r>
              <w:rPr>
                <w:sz w:val="21"/>
                <w:szCs w:val="21"/>
              </w:rPr>
              <w:t>感染与免疫（Infection and immunity）</w:t>
            </w:r>
          </w:p>
        </w:tc>
      </w:tr>
      <w:tr w:rsidR="001205A1" w:rsidTr="001205A1">
        <w:trPr>
          <w:tblCellSpacing w:w="0" w:type="dxa"/>
          <w:jc w:val="center"/>
        </w:trPr>
        <w:tc>
          <w:tcPr>
            <w:tcW w:w="2010" w:type="dxa"/>
            <w:tcBorders>
              <w:top w:val="outset" w:sz="6" w:space="0" w:color="000000"/>
              <w:left w:val="outset" w:sz="6" w:space="0" w:color="000000"/>
              <w:bottom w:val="outset" w:sz="6" w:space="0" w:color="000000"/>
              <w:right w:val="outset" w:sz="6" w:space="0" w:color="000000"/>
            </w:tcBorders>
            <w:hideMark/>
          </w:tcPr>
          <w:p w:rsidR="001205A1" w:rsidRDefault="001205A1">
            <w:pPr>
              <w:pStyle w:val="a3"/>
              <w:jc w:val="center"/>
              <w:rPr>
                <w:sz w:val="21"/>
                <w:szCs w:val="21"/>
              </w:rPr>
            </w:pPr>
            <w:r>
              <w:rPr>
                <w:sz w:val="21"/>
                <w:szCs w:val="21"/>
              </w:rPr>
              <w:t>H30或H31</w:t>
            </w:r>
          </w:p>
        </w:tc>
        <w:tc>
          <w:tcPr>
            <w:tcW w:w="5865" w:type="dxa"/>
            <w:tcBorders>
              <w:top w:val="outset" w:sz="6" w:space="0" w:color="000000"/>
              <w:left w:val="outset" w:sz="6" w:space="0" w:color="000000"/>
              <w:bottom w:val="outset" w:sz="6" w:space="0" w:color="000000"/>
              <w:right w:val="outset" w:sz="6" w:space="0" w:color="000000"/>
            </w:tcBorders>
            <w:hideMark/>
          </w:tcPr>
          <w:p w:rsidR="001205A1" w:rsidRDefault="001205A1">
            <w:pPr>
              <w:pStyle w:val="a3"/>
              <w:rPr>
                <w:sz w:val="21"/>
                <w:szCs w:val="21"/>
              </w:rPr>
            </w:pPr>
            <w:r>
              <w:rPr>
                <w:sz w:val="21"/>
                <w:szCs w:val="21"/>
              </w:rPr>
              <w:t xml:space="preserve">药物与药理学（Materia </w:t>
            </w:r>
            <w:proofErr w:type="spellStart"/>
            <w:r>
              <w:rPr>
                <w:sz w:val="21"/>
                <w:szCs w:val="21"/>
              </w:rPr>
              <w:t>medica</w:t>
            </w:r>
            <w:proofErr w:type="spellEnd"/>
            <w:r>
              <w:rPr>
                <w:sz w:val="21"/>
                <w:szCs w:val="21"/>
              </w:rPr>
              <w:t xml:space="preserve"> and pharmacology）</w:t>
            </w:r>
          </w:p>
        </w:tc>
      </w:tr>
    </w:tbl>
    <w:p w:rsidR="001205A1" w:rsidRDefault="001205A1" w:rsidP="001205A1">
      <w:pPr>
        <w:pStyle w:val="a3"/>
        <w:rPr>
          <w:sz w:val="21"/>
          <w:szCs w:val="21"/>
        </w:rPr>
      </w:pPr>
      <w:r>
        <w:rPr>
          <w:b/>
          <w:bCs/>
          <w:sz w:val="21"/>
          <w:szCs w:val="21"/>
        </w:rPr>
        <w:t xml:space="preserve">　　中方申请人请根据以上合作领域的具体方向选择一项申请代码填写，未按要求填写指定申请代码的申请书将被初筛。</w:t>
      </w:r>
    </w:p>
    <w:p w:rsidR="001205A1" w:rsidRDefault="001205A1" w:rsidP="001205A1">
      <w:pPr>
        <w:pStyle w:val="a3"/>
        <w:rPr>
          <w:sz w:val="21"/>
          <w:szCs w:val="21"/>
        </w:rPr>
      </w:pPr>
      <w:r>
        <w:rPr>
          <w:sz w:val="21"/>
          <w:szCs w:val="21"/>
        </w:rPr>
        <w:t xml:space="preserve">　　（二）资助年限 </w:t>
      </w:r>
    </w:p>
    <w:p w:rsidR="001205A1" w:rsidRDefault="001205A1" w:rsidP="001205A1">
      <w:pPr>
        <w:pStyle w:val="a3"/>
        <w:rPr>
          <w:sz w:val="21"/>
          <w:szCs w:val="21"/>
        </w:rPr>
      </w:pPr>
      <w:r>
        <w:rPr>
          <w:sz w:val="21"/>
          <w:szCs w:val="21"/>
        </w:rPr>
        <w:t xml:space="preserve">　　项目实施周期为3年，2016年批准项目的执行期为2016年10月1日-2019年9月30日。</w:t>
      </w:r>
    </w:p>
    <w:p w:rsidR="001205A1" w:rsidRDefault="001205A1" w:rsidP="001205A1">
      <w:pPr>
        <w:pStyle w:val="a3"/>
        <w:rPr>
          <w:sz w:val="21"/>
          <w:szCs w:val="21"/>
        </w:rPr>
      </w:pPr>
      <w:r>
        <w:rPr>
          <w:sz w:val="21"/>
          <w:szCs w:val="21"/>
        </w:rPr>
        <w:t xml:space="preserve">　　（三）资助经费及说明</w:t>
      </w:r>
    </w:p>
    <w:p w:rsidR="001205A1" w:rsidRDefault="001205A1" w:rsidP="001205A1">
      <w:pPr>
        <w:pStyle w:val="a3"/>
        <w:rPr>
          <w:sz w:val="21"/>
          <w:szCs w:val="21"/>
        </w:rPr>
      </w:pPr>
      <w:r>
        <w:rPr>
          <w:sz w:val="21"/>
          <w:szCs w:val="21"/>
        </w:rPr>
        <w:t xml:space="preserve">　　2016年将资助的合作研究项目数量为25项以内，NSFC对每项资助资金为200万元左右（含直接费用和间接费用）。ISF向以方科学家提供对等的资助经费。 </w:t>
      </w:r>
    </w:p>
    <w:p w:rsidR="001205A1" w:rsidRDefault="001205A1" w:rsidP="001205A1">
      <w:pPr>
        <w:pStyle w:val="a3"/>
        <w:rPr>
          <w:sz w:val="21"/>
          <w:szCs w:val="21"/>
        </w:rPr>
      </w:pPr>
      <w:r>
        <w:rPr>
          <w:sz w:val="21"/>
          <w:szCs w:val="21"/>
        </w:rPr>
        <w:t xml:space="preserve">　　三、申请资格</w:t>
      </w:r>
    </w:p>
    <w:p w:rsidR="001205A1" w:rsidRDefault="001205A1" w:rsidP="001205A1">
      <w:pPr>
        <w:pStyle w:val="a3"/>
        <w:rPr>
          <w:sz w:val="21"/>
          <w:szCs w:val="21"/>
        </w:rPr>
      </w:pPr>
      <w:r>
        <w:rPr>
          <w:sz w:val="21"/>
          <w:szCs w:val="21"/>
        </w:rPr>
        <w:t xml:space="preserve">　　根据《国家自然科学基金国际（地区）合作研究项目管理办法》，申请本项目须符合以下条件：</w:t>
      </w:r>
    </w:p>
    <w:p w:rsidR="001205A1" w:rsidRDefault="001205A1" w:rsidP="001205A1">
      <w:pPr>
        <w:pStyle w:val="a3"/>
        <w:rPr>
          <w:sz w:val="21"/>
          <w:szCs w:val="21"/>
        </w:rPr>
      </w:pPr>
      <w:r>
        <w:rPr>
          <w:sz w:val="21"/>
          <w:szCs w:val="21"/>
        </w:rPr>
        <w:t xml:space="preserve">　　（一）申请人应具有高级专业技术职务（职称）。</w:t>
      </w:r>
    </w:p>
    <w:p w:rsidR="001205A1" w:rsidRDefault="001205A1" w:rsidP="001205A1">
      <w:pPr>
        <w:pStyle w:val="a3"/>
        <w:rPr>
          <w:sz w:val="21"/>
          <w:szCs w:val="21"/>
        </w:rPr>
      </w:pPr>
      <w:r>
        <w:rPr>
          <w:sz w:val="21"/>
          <w:szCs w:val="21"/>
        </w:rPr>
        <w:t xml:space="preserve">　　（二）作为项目负责人，正在承担或承担过3年期以上国家自然科学基金项目。</w:t>
      </w:r>
    </w:p>
    <w:p w:rsidR="001205A1" w:rsidRDefault="001205A1" w:rsidP="001205A1">
      <w:pPr>
        <w:pStyle w:val="a3"/>
        <w:rPr>
          <w:sz w:val="21"/>
          <w:szCs w:val="21"/>
        </w:rPr>
      </w:pPr>
      <w:r>
        <w:rPr>
          <w:sz w:val="21"/>
          <w:szCs w:val="21"/>
        </w:rPr>
        <w:t xml:space="preserve">　　（三）中以双方科学家之间应当具有一定的合作基础，项目申请应充分体现强</w:t>
      </w:r>
      <w:proofErr w:type="gramStart"/>
      <w:r>
        <w:rPr>
          <w:sz w:val="21"/>
          <w:szCs w:val="21"/>
        </w:rPr>
        <w:t>强</w:t>
      </w:r>
      <w:proofErr w:type="gramEnd"/>
      <w:r>
        <w:rPr>
          <w:sz w:val="21"/>
          <w:szCs w:val="21"/>
        </w:rPr>
        <w:t>合作，优势互补。</w:t>
      </w:r>
    </w:p>
    <w:p w:rsidR="001205A1" w:rsidRDefault="001205A1" w:rsidP="001205A1">
      <w:pPr>
        <w:pStyle w:val="a3"/>
        <w:rPr>
          <w:sz w:val="21"/>
          <w:szCs w:val="21"/>
        </w:rPr>
      </w:pPr>
      <w:r>
        <w:rPr>
          <w:sz w:val="21"/>
          <w:szCs w:val="21"/>
        </w:rPr>
        <w:t xml:space="preserve">　　（四）更多关于申请资格的说明请见《2015年度国家自然科学基金项目指南》。</w:t>
      </w:r>
    </w:p>
    <w:p w:rsidR="001205A1" w:rsidRDefault="001205A1" w:rsidP="001205A1">
      <w:pPr>
        <w:pStyle w:val="a3"/>
        <w:rPr>
          <w:sz w:val="21"/>
          <w:szCs w:val="21"/>
        </w:rPr>
      </w:pPr>
      <w:r>
        <w:rPr>
          <w:sz w:val="21"/>
          <w:szCs w:val="21"/>
        </w:rPr>
        <w:t xml:space="preserve">　　四、限项规定</w:t>
      </w:r>
    </w:p>
    <w:p w:rsidR="001205A1" w:rsidRDefault="001205A1" w:rsidP="001205A1">
      <w:pPr>
        <w:pStyle w:val="a3"/>
        <w:rPr>
          <w:sz w:val="21"/>
          <w:szCs w:val="21"/>
        </w:rPr>
      </w:pPr>
      <w:r>
        <w:rPr>
          <w:sz w:val="21"/>
          <w:szCs w:val="21"/>
        </w:rPr>
        <w:t xml:space="preserve">　　本项目属于组织间国际（地区）合作研究项目，须遵循以下限项规定：</w:t>
      </w:r>
    </w:p>
    <w:p w:rsidR="001205A1" w:rsidRDefault="001205A1" w:rsidP="001205A1">
      <w:pPr>
        <w:pStyle w:val="a3"/>
        <w:rPr>
          <w:sz w:val="21"/>
          <w:szCs w:val="21"/>
        </w:rPr>
      </w:pPr>
      <w:r>
        <w:rPr>
          <w:sz w:val="21"/>
          <w:szCs w:val="21"/>
        </w:rPr>
        <w:t xml:space="preserve">　　（一）申请人同年只能申请１项组织间合作研究项目。</w:t>
      </w:r>
    </w:p>
    <w:p w:rsidR="001205A1" w:rsidRDefault="001205A1" w:rsidP="001205A1">
      <w:pPr>
        <w:pStyle w:val="a3"/>
        <w:rPr>
          <w:sz w:val="21"/>
          <w:szCs w:val="21"/>
        </w:rPr>
      </w:pPr>
      <w:r>
        <w:rPr>
          <w:sz w:val="21"/>
          <w:szCs w:val="21"/>
        </w:rPr>
        <w:t xml:space="preserve">　　（二）不受“高级专业技术职务（职称）人员申请和正在承担的项目总数限为3项的规定”限制。</w:t>
      </w:r>
    </w:p>
    <w:p w:rsidR="001205A1" w:rsidRDefault="001205A1" w:rsidP="001205A1">
      <w:pPr>
        <w:pStyle w:val="a3"/>
        <w:rPr>
          <w:sz w:val="21"/>
          <w:szCs w:val="21"/>
        </w:rPr>
      </w:pPr>
      <w:r>
        <w:rPr>
          <w:sz w:val="21"/>
          <w:szCs w:val="21"/>
        </w:rPr>
        <w:t xml:space="preserve">　　（三）正在承担组织间合作研究项目的负责人不得申请。</w:t>
      </w:r>
    </w:p>
    <w:p w:rsidR="001205A1" w:rsidRDefault="001205A1" w:rsidP="001205A1">
      <w:pPr>
        <w:pStyle w:val="a3"/>
        <w:rPr>
          <w:sz w:val="21"/>
          <w:szCs w:val="21"/>
        </w:rPr>
      </w:pPr>
      <w:r>
        <w:rPr>
          <w:sz w:val="21"/>
          <w:szCs w:val="21"/>
        </w:rPr>
        <w:lastRenderedPageBreak/>
        <w:t xml:space="preserve">　　（四）国家自然科学基金年度项目指南中关于申请数量的其他限制。</w:t>
      </w:r>
    </w:p>
    <w:p w:rsidR="001205A1" w:rsidRDefault="001205A1" w:rsidP="001205A1">
      <w:pPr>
        <w:pStyle w:val="a3"/>
        <w:rPr>
          <w:sz w:val="21"/>
          <w:szCs w:val="21"/>
        </w:rPr>
      </w:pPr>
      <w:r>
        <w:rPr>
          <w:sz w:val="21"/>
          <w:szCs w:val="21"/>
        </w:rPr>
        <w:t xml:space="preserve">　　五、申报要求</w:t>
      </w:r>
    </w:p>
    <w:p w:rsidR="001205A1" w:rsidRDefault="001205A1" w:rsidP="001205A1">
      <w:pPr>
        <w:pStyle w:val="a3"/>
        <w:rPr>
          <w:sz w:val="21"/>
          <w:szCs w:val="21"/>
        </w:rPr>
      </w:pPr>
      <w:r>
        <w:rPr>
          <w:sz w:val="21"/>
          <w:szCs w:val="21"/>
        </w:rPr>
        <w:t xml:space="preserve">　　（一）双方科学家需要分别根据本国基金组织的要求，填写相应的申请书。中方申请人须按照本项目申请指南的要求向我委提交申请，以方合作者应按照ISF的要求同时向ISF提交申请，对于单方提交的申请，将不予受理。</w:t>
      </w:r>
    </w:p>
    <w:p w:rsidR="001205A1" w:rsidRDefault="001205A1" w:rsidP="001205A1">
      <w:pPr>
        <w:pStyle w:val="a3"/>
        <w:rPr>
          <w:sz w:val="21"/>
          <w:szCs w:val="21"/>
        </w:rPr>
      </w:pPr>
      <w:r>
        <w:rPr>
          <w:sz w:val="21"/>
          <w:szCs w:val="21"/>
        </w:rPr>
        <w:t xml:space="preserve">　　（二）中方申请人须登录ISIS科学基金网络系统（http://isisn.nsfc.gov.cn/egrantweb/），在线填报《国家自然科学基金国际（地区）合作研究项目申请书》（以下简称“中文申请书”）。具体步骤是：选择“项目负责人”用户组登录系统，进入后点击“在线申请”进入申请界面；点击“新增项目申请”按钮进入项目类别选择界面；点击“国际（地区）合作与交流项目”</w:t>
      </w:r>
      <w:proofErr w:type="gramStart"/>
      <w:r>
        <w:rPr>
          <w:sz w:val="21"/>
          <w:szCs w:val="21"/>
        </w:rPr>
        <w:t>左侧+</w:t>
      </w:r>
      <w:proofErr w:type="gramEnd"/>
      <w:r>
        <w:rPr>
          <w:sz w:val="21"/>
          <w:szCs w:val="21"/>
        </w:rPr>
        <w:t>号或者右侧“展开”按钮，展开下拉菜单；点击“合作研究（组织间协议项目）”右侧的“填写申请”按钮，进入选择“合作协议”界面，在下拉菜单中选择“NSFC-ISF（中以）”，然后按系统要求输入要依托的基金项目批准号，通过资格认证后即进入具体申请书填写界面。</w:t>
      </w:r>
    </w:p>
    <w:p w:rsidR="001205A1" w:rsidRDefault="001205A1" w:rsidP="001205A1">
      <w:pPr>
        <w:pStyle w:val="a3"/>
        <w:rPr>
          <w:sz w:val="21"/>
          <w:szCs w:val="21"/>
        </w:rPr>
      </w:pPr>
      <w:r>
        <w:rPr>
          <w:sz w:val="21"/>
          <w:szCs w:val="21"/>
        </w:rPr>
        <w:t xml:space="preserve">　　（三）中方申请人须与以方合作者联合提出申请，并共同填写英文申请书。为确保中方申请人向NSFC提交的中文申请书与以方合作者向ISF提交的英文申请书内容一致，ISF在以方在线申请系统里设计了如下程序，请中方申请人届时予以配合：</w:t>
      </w:r>
    </w:p>
    <w:p w:rsidR="001205A1" w:rsidRDefault="001205A1" w:rsidP="001205A1">
      <w:pPr>
        <w:pStyle w:val="a3"/>
        <w:rPr>
          <w:sz w:val="21"/>
          <w:szCs w:val="21"/>
        </w:rPr>
      </w:pPr>
      <w:r>
        <w:rPr>
          <w:sz w:val="21"/>
          <w:szCs w:val="21"/>
        </w:rPr>
        <w:t xml:space="preserve">　　1、以方申请人在线填写好英文申请书后，将把申请书“锁定”，生成PDF文件。</w:t>
      </w:r>
    </w:p>
    <w:p w:rsidR="001205A1" w:rsidRDefault="001205A1" w:rsidP="001205A1">
      <w:pPr>
        <w:pStyle w:val="a3"/>
        <w:rPr>
          <w:sz w:val="21"/>
          <w:szCs w:val="21"/>
        </w:rPr>
      </w:pPr>
      <w:r>
        <w:rPr>
          <w:sz w:val="21"/>
          <w:szCs w:val="21"/>
        </w:rPr>
        <w:t xml:space="preserve">　　2、在以方申请人提交生成的PDF文件之前会出现一个对话框按钮（Button）提示“发送给中方申请人批准”，然后以电子邮件（含有说明和链接）形式自动发送给中方申请人。 </w:t>
      </w:r>
    </w:p>
    <w:p w:rsidR="001205A1" w:rsidRDefault="001205A1" w:rsidP="001205A1">
      <w:pPr>
        <w:pStyle w:val="a3"/>
        <w:rPr>
          <w:sz w:val="21"/>
          <w:szCs w:val="21"/>
        </w:rPr>
      </w:pPr>
      <w:r>
        <w:rPr>
          <w:sz w:val="21"/>
          <w:szCs w:val="21"/>
        </w:rPr>
        <w:t xml:space="preserve">　　3、中方申请人点击该链接即可下载以方合作者填写英文申请书的PDF文件，阅读后如认为与中方填写申请书内容一致，即可点击检查（Check）按钮，系统将自动发送电子邮件给以方合作者告知中方申请人已经确认双方所填申请书一致。</w:t>
      </w:r>
    </w:p>
    <w:p w:rsidR="001205A1" w:rsidRDefault="001205A1" w:rsidP="001205A1">
      <w:pPr>
        <w:pStyle w:val="a3"/>
        <w:rPr>
          <w:sz w:val="21"/>
          <w:szCs w:val="21"/>
        </w:rPr>
      </w:pPr>
      <w:r>
        <w:rPr>
          <w:sz w:val="21"/>
          <w:szCs w:val="21"/>
        </w:rPr>
        <w:t xml:space="preserve">　　4、中方申请人确认（点击Check）双方中英文申请书的一致性对于以方合作者向ISF提交申请是必要条件，如没有获得中方申请人的认可，以方申请人将无法提交申请。</w:t>
      </w:r>
    </w:p>
    <w:p w:rsidR="001205A1" w:rsidRDefault="001205A1" w:rsidP="001205A1">
      <w:pPr>
        <w:pStyle w:val="a3"/>
        <w:rPr>
          <w:sz w:val="21"/>
          <w:szCs w:val="21"/>
        </w:rPr>
      </w:pPr>
      <w:r>
        <w:rPr>
          <w:sz w:val="21"/>
          <w:szCs w:val="21"/>
        </w:rPr>
        <w:t xml:space="preserve">　　（四）报送材料：中方申请人须将以方合作者向ISF提交的英文申请书全文副本上传添加至中文申请书的“附件”栏中与中文申请书一同提交，提交完成之后，打印一套系统自动生成的中文申请书（PDF文件）及附件。电子版申请书及其附件须经依托单位科研处在征集截止时间之前登陆ISIS系统审核确认后提交。纸质申请书（含附件）经本人签字、依托单位签字盖章确认后，邮寄至国家自然科学基金委员会项目材料接收组（地址：北京市海淀区双清路83号101房间，邮编100085，电话：010-62328591），亚非及国际组织处不直接接收项目申请材料。</w:t>
      </w:r>
    </w:p>
    <w:p w:rsidR="001205A1" w:rsidRDefault="001205A1" w:rsidP="001205A1">
      <w:pPr>
        <w:pStyle w:val="a3"/>
        <w:rPr>
          <w:sz w:val="21"/>
          <w:szCs w:val="21"/>
        </w:rPr>
      </w:pPr>
      <w:r>
        <w:rPr>
          <w:sz w:val="21"/>
          <w:szCs w:val="21"/>
        </w:rPr>
        <w:t xml:space="preserve">　　申请人必须保证在线提交申请材料的电子版和纸质版的一致性、完备性。若出现申请材料电子版和纸质版不一致，或申请材料不完整，签字盖章手续不完备等不符合要求的情形，我委将不予受理。</w:t>
      </w:r>
    </w:p>
    <w:p w:rsidR="001205A1" w:rsidRDefault="001205A1" w:rsidP="001205A1">
      <w:pPr>
        <w:pStyle w:val="a3"/>
        <w:rPr>
          <w:sz w:val="21"/>
          <w:szCs w:val="21"/>
        </w:rPr>
      </w:pPr>
      <w:r>
        <w:rPr>
          <w:sz w:val="21"/>
          <w:szCs w:val="21"/>
        </w:rPr>
        <w:lastRenderedPageBreak/>
        <w:t xml:space="preserve">　　（五）受理时间：ISIS系统在线申报接收期为2015年11月5日至2016年1月20日下午16时；纸质材料集中接收期为2016年1月14日至1月20日下午16时（节假日除外），纸质材料的邮寄以邮戳为准。 </w:t>
      </w:r>
    </w:p>
    <w:p w:rsidR="001205A1" w:rsidRDefault="001205A1" w:rsidP="001205A1">
      <w:pPr>
        <w:pStyle w:val="a3"/>
        <w:rPr>
          <w:sz w:val="21"/>
          <w:szCs w:val="21"/>
        </w:rPr>
      </w:pPr>
      <w:r>
        <w:rPr>
          <w:sz w:val="21"/>
          <w:szCs w:val="21"/>
        </w:rPr>
        <w:t xml:space="preserve">　　（六）以方合作伙伴须在以方截止日期前同时向ISF提交申请。</w:t>
      </w:r>
    </w:p>
    <w:p w:rsidR="001205A1" w:rsidRDefault="001205A1" w:rsidP="001205A1">
      <w:pPr>
        <w:pStyle w:val="a3"/>
        <w:rPr>
          <w:sz w:val="21"/>
          <w:szCs w:val="21"/>
        </w:rPr>
      </w:pPr>
      <w:r>
        <w:rPr>
          <w:sz w:val="21"/>
          <w:szCs w:val="21"/>
        </w:rPr>
        <w:t xml:space="preserve">　　六、项目联系人</w:t>
      </w:r>
    </w:p>
    <w:p w:rsidR="001205A1" w:rsidRDefault="001205A1" w:rsidP="001205A1">
      <w:pPr>
        <w:pStyle w:val="a3"/>
        <w:rPr>
          <w:sz w:val="21"/>
          <w:szCs w:val="21"/>
        </w:rPr>
      </w:pPr>
      <w:r>
        <w:rPr>
          <w:sz w:val="21"/>
          <w:szCs w:val="21"/>
        </w:rPr>
        <w:t xml:space="preserve">　　联系人：赵闯、张永涛</w:t>
      </w:r>
    </w:p>
    <w:p w:rsidR="001205A1" w:rsidRDefault="001205A1" w:rsidP="001205A1">
      <w:pPr>
        <w:pStyle w:val="a3"/>
        <w:rPr>
          <w:sz w:val="21"/>
          <w:szCs w:val="21"/>
        </w:rPr>
      </w:pPr>
      <w:r>
        <w:rPr>
          <w:sz w:val="21"/>
          <w:szCs w:val="21"/>
        </w:rPr>
        <w:t xml:space="preserve">　　电　话：010-62325454</w:t>
      </w:r>
    </w:p>
    <w:p w:rsidR="001205A1" w:rsidRDefault="001205A1" w:rsidP="001205A1">
      <w:pPr>
        <w:pStyle w:val="a3"/>
        <w:rPr>
          <w:sz w:val="21"/>
          <w:szCs w:val="21"/>
        </w:rPr>
      </w:pPr>
      <w:r>
        <w:rPr>
          <w:sz w:val="21"/>
          <w:szCs w:val="21"/>
        </w:rPr>
        <w:t xml:space="preserve">　　Email:  zhaochuang@nsfc.gov.cn</w:t>
      </w:r>
    </w:p>
    <w:p w:rsidR="001205A1" w:rsidRDefault="001205A1" w:rsidP="001205A1">
      <w:pPr>
        <w:pStyle w:val="a3"/>
        <w:jc w:val="right"/>
        <w:rPr>
          <w:sz w:val="21"/>
          <w:szCs w:val="21"/>
        </w:rPr>
      </w:pPr>
      <w:r>
        <w:rPr>
          <w:sz w:val="21"/>
          <w:szCs w:val="21"/>
        </w:rPr>
        <w:t>国际合作局、生命科学部、医学科学部</w:t>
      </w:r>
    </w:p>
    <w:p w:rsidR="001205A1" w:rsidRDefault="001205A1" w:rsidP="001205A1">
      <w:pPr>
        <w:pStyle w:val="a3"/>
        <w:jc w:val="right"/>
        <w:rPr>
          <w:sz w:val="21"/>
          <w:szCs w:val="21"/>
        </w:rPr>
      </w:pPr>
      <w:r>
        <w:rPr>
          <w:sz w:val="21"/>
          <w:szCs w:val="21"/>
        </w:rPr>
        <w:t>2015年11月5日</w:t>
      </w:r>
    </w:p>
    <w:p w:rsidR="00D65924" w:rsidRDefault="00D65924"/>
    <w:sectPr w:rsidR="00D659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5A1"/>
    <w:rsid w:val="001205A1"/>
    <w:rsid w:val="00D659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33DE96-B671-4D44-A39A-B6422283D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05A1"/>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205A1"/>
    <w:pPr>
      <w:spacing w:before="100" w:beforeAutospacing="1" w:after="100" w:afterAutospacing="1"/>
    </w:pPr>
  </w:style>
  <w:style w:type="character" w:customStyle="1" w:styleId="normal105">
    <w:name w:val="normal105"/>
    <w:basedOn w:val="a0"/>
    <w:rsid w:val="001205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3737209">
      <w:bodyDiv w:val="1"/>
      <w:marLeft w:val="0"/>
      <w:marRight w:val="0"/>
      <w:marTop w:val="0"/>
      <w:marBottom w:val="0"/>
      <w:divBdr>
        <w:top w:val="none" w:sz="0" w:space="0" w:color="auto"/>
        <w:left w:val="none" w:sz="0" w:space="0" w:color="auto"/>
        <w:bottom w:val="none" w:sz="0" w:space="0" w:color="auto"/>
        <w:right w:val="none" w:sz="0" w:space="0" w:color="auto"/>
      </w:divBdr>
      <w:divsChild>
        <w:div w:id="1733442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443</Words>
  <Characters>2527</Characters>
  <Application>Microsoft Office Word</Application>
  <DocSecurity>0</DocSecurity>
  <Lines>21</Lines>
  <Paragraphs>5</Paragraphs>
  <ScaleCrop>false</ScaleCrop>
  <Company>Microsoft</Company>
  <LinksUpToDate>false</LinksUpToDate>
  <CharactersWithSpaces>2965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1</cp:revision>
  <dcterms:created xsi:type="dcterms:W3CDTF">2015-11-06T07:22:00Z</dcterms:created>
  <dcterms:modified xsi:type="dcterms:W3CDTF">2015-11-06T07:22:00Z</dcterms:modified>
</cp:coreProperties>
</file>