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beforeLines="50" w:after="0"/>
        <w:jc w:val="center"/>
      </w:pPr>
      <w:r>
        <w:rPr>
          <w:rFonts w:hint="eastAsia"/>
        </w:rPr>
        <w:t>学生操作手册</w:t>
      </w:r>
    </w:p>
    <w:p>
      <w:pPr>
        <w:spacing w:before="156" w:beforeLines="5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网址：nankai.co.cnki.net</w:t>
      </w:r>
    </w:p>
    <w:p>
      <w:pPr>
        <w:spacing w:before="156" w:beforeLines="5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账号</w:t>
      </w:r>
      <w:r>
        <w:rPr>
          <w:rFonts w:hint="eastAsia"/>
          <w:b/>
          <w:bCs/>
          <w:sz w:val="28"/>
          <w:szCs w:val="28"/>
          <w:lang w:val="en-US" w:eastAsia="zh-CN"/>
        </w:rPr>
        <w:t>为学号，</w:t>
      </w:r>
      <w:r>
        <w:rPr>
          <w:rFonts w:hint="eastAsia"/>
          <w:b/>
          <w:bCs/>
          <w:sz w:val="28"/>
          <w:szCs w:val="28"/>
        </w:rPr>
        <w:t>密码为学号</w:t>
      </w:r>
      <w:r>
        <w:rPr>
          <w:rFonts w:hint="eastAsia"/>
          <w:b/>
          <w:bCs/>
          <w:sz w:val="28"/>
          <w:szCs w:val="28"/>
          <w:lang w:val="en-US" w:eastAsia="zh-CN"/>
        </w:rPr>
        <w:t>@nk，</w:t>
      </w:r>
      <w:r>
        <w:rPr>
          <w:rFonts w:hint="eastAsia"/>
          <w:b/>
          <w:bCs/>
          <w:sz w:val="28"/>
          <w:szCs w:val="28"/>
        </w:rPr>
        <w:t>账号类型选择学生.</w:t>
      </w:r>
    </w:p>
    <w:p>
      <w:pPr>
        <w:spacing w:before="156" w:beforeLines="50"/>
        <w:jc w:val="both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第一阶段：师生双选阶段三</w:t>
      </w: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种双选模式</w:t>
      </w:r>
    </w:p>
    <w:p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双选阶段流程图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drawing>
          <wp:inline distT="0" distB="0" distL="114300" distR="114300">
            <wp:extent cx="5634990" cy="2379980"/>
            <wp:effectExtent l="0" t="0" r="3810" b="7620"/>
            <wp:docPr id="4" name="图片 4" descr="76adb3e7bdc1137e99dee5f95c04f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6adb3e7bdc1137e99dee5f95c04ff3"/>
                    <pic:cNvPicPr>
                      <a:picLocks noChangeAspect="1"/>
                    </pic:cNvPicPr>
                  </pic:nvPicPr>
                  <pic:blipFill>
                    <a:blip r:embed="rId4"/>
                    <a:srcRect b="24788"/>
                    <a:stretch>
                      <a:fillRect/>
                    </a:stretch>
                  </pic:blipFill>
                  <pic:spPr>
                    <a:xfrm>
                      <a:off x="0" y="0"/>
                      <a:ext cx="563499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具体操作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第一种：学生申报课题指定指导教师</w:t>
      </w:r>
    </w:p>
    <w:p>
      <w:r>
        <w:drawing>
          <wp:inline distT="0" distB="0" distL="114300" distR="114300">
            <wp:extent cx="5272405" cy="1329690"/>
            <wp:effectExtent l="0" t="0" r="1079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157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0500" cy="1446530"/>
            <wp:effectExtent l="0" t="0" r="0" b="12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2125980"/>
            <wp:effectExtent l="0" t="0" r="12065" b="762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第二种：指导教师申报学生选题</w:t>
      </w:r>
    </w:p>
    <w:p>
      <w:r>
        <w:drawing>
          <wp:inline distT="0" distB="0" distL="114300" distR="114300">
            <wp:extent cx="5784215" cy="2320290"/>
            <wp:effectExtent l="0" t="0" r="6985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421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tLeas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第三种：指导教师申报题目时直接指定学生</w:t>
      </w:r>
    </w:p>
    <w:p>
      <w:pPr>
        <w:spacing w:line="240" w:lineRule="atLeas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此种情况下，无需学生操作，题目审核通过后自动达成双选。</w:t>
      </w:r>
    </w:p>
    <w:p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第二阶段：过程管理阶段</w:t>
      </w:r>
    </w:p>
    <w:p>
      <w:pPr>
        <w:jc w:val="left"/>
        <w:rPr>
          <w:b/>
          <w:bCs/>
          <w:sz w:val="28"/>
          <w:szCs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510540</wp:posOffset>
            </wp:positionV>
            <wp:extent cx="6379210" cy="2058035"/>
            <wp:effectExtent l="0" t="0" r="8890" b="12065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9210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一、流程图</w:t>
      </w:r>
    </w:p>
    <w:p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二、具体操作（备注：过程文档的提交顺序以学校要求为主）</w:t>
      </w:r>
    </w:p>
    <w:p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1.提交选题审批表</w:t>
      </w:r>
    </w:p>
    <w:p>
      <w:pPr>
        <w:jc w:val="left"/>
        <w:rPr>
          <w:b/>
          <w:bCs/>
          <w:sz w:val="28"/>
          <w:szCs w:val="28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66040</wp:posOffset>
            </wp:positionV>
            <wp:extent cx="6038850" cy="2738120"/>
            <wp:effectExtent l="0" t="0" r="6350" b="508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2.提交中期检查</w:t>
      </w:r>
    </w:p>
    <w:p>
      <w:pPr>
        <w:jc w:val="left"/>
        <w:rPr>
          <w:b/>
          <w:bCs/>
          <w:sz w:val="28"/>
          <w:szCs w:val="28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83820</wp:posOffset>
            </wp:positionV>
            <wp:extent cx="5958205" cy="4308475"/>
            <wp:effectExtent l="0" t="0" r="10795" b="9525"/>
            <wp:wrapTopAndBottom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43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3.提交初稿</w:t>
      </w:r>
    </w:p>
    <w:p>
      <w:pPr>
        <w:jc w:val="left"/>
      </w:pPr>
      <w:r>
        <w:drawing>
          <wp:inline distT="0" distB="0" distL="114300" distR="114300">
            <wp:extent cx="5266690" cy="2545080"/>
            <wp:effectExtent l="0" t="0" r="3810" b="762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77470</wp:posOffset>
            </wp:positionV>
            <wp:extent cx="5581015" cy="3296920"/>
            <wp:effectExtent l="0" t="0" r="6985" b="5080"/>
            <wp:wrapTopAndBottom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备注：初稿不参与检测，在一个审核流程结束后可以多次提交</w:t>
      </w:r>
    </w:p>
    <w:p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提交论文检测稿</w:t>
      </w:r>
    </w:p>
    <w:p>
      <w:pPr>
        <w:rPr>
          <w:b/>
          <w:bCs/>
          <w:sz w:val="28"/>
          <w:szCs w:val="28"/>
        </w:rPr>
      </w:pPr>
      <w:r>
        <w:drawing>
          <wp:inline distT="0" distB="0" distL="114300" distR="114300">
            <wp:extent cx="5272405" cy="1590675"/>
            <wp:effectExtent l="0" t="0" r="1079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99050" cy="2232025"/>
            <wp:effectExtent l="0" t="0" r="635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rcRect r="16602"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注：关键词、创新点、中文摘要、英文摘要、其他，无对应的内容填写无。此处上传的论文是待检测的论文。</w:t>
      </w:r>
    </w:p>
    <w:p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第三阶段：评审答辩和成绩管理阶段</w:t>
      </w:r>
    </w:p>
    <w:p>
      <w:pPr>
        <w:spacing w:line="200" w:lineRule="atLeas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一、流程图</w:t>
      </w:r>
    </w:p>
    <w:p>
      <w:pPr>
        <w:rPr>
          <w:b/>
          <w:bCs/>
          <w:sz w:val="24"/>
        </w:rPr>
      </w:pPr>
      <w:r>
        <w:drawing>
          <wp:inline distT="0" distB="0" distL="114300" distR="114300">
            <wp:extent cx="5262880" cy="1096645"/>
            <wp:effectExtent l="0" t="0" r="7620" b="825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00" w:lineRule="atLeas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二、具体操作</w:t>
      </w:r>
    </w:p>
    <w:p>
      <w:pPr>
        <w:numPr>
          <w:ilvl w:val="0"/>
          <w:numId w:val="3"/>
        </w:numPr>
        <w:spacing w:line="200" w:lineRule="atLeas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查看自己所在答辩组和成绩</w:t>
      </w:r>
    </w:p>
    <w:p>
      <w:pPr>
        <w:spacing w:line="200" w:lineRule="atLeast"/>
        <w:jc w:val="left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74295</wp:posOffset>
            </wp:positionV>
            <wp:extent cx="5653405" cy="2534920"/>
            <wp:effectExtent l="0" t="0" r="10795" b="5080"/>
            <wp:wrapTopAndBottom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340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00" w:lineRule="atLeast"/>
        <w:jc w:val="left"/>
      </w:pP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附加功能</w:t>
      </w:r>
    </w:p>
    <w:p>
      <w:pPr>
        <w:numPr>
          <w:ilvl w:val="0"/>
          <w:numId w:val="4"/>
        </w:num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绑定微信（点击绑定微信后，扫描二维码即可，下次登录可以微信登录）</w:t>
      </w:r>
    </w:p>
    <w:p>
      <w:pPr>
        <w:jc w:val="left"/>
        <w:rPr>
          <w:b/>
          <w:bCs/>
          <w:sz w:val="30"/>
          <w:szCs w:val="30"/>
        </w:rPr>
      </w:pPr>
      <w:r>
        <w:drawing>
          <wp:inline distT="0" distB="0" distL="114300" distR="114300">
            <wp:extent cx="5496560" cy="1755140"/>
            <wp:effectExtent l="0" t="0" r="2540" b="1016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9656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电子签名功能（上传电子签名后，需要学生签字的地方即可带电子签名）</w:t>
      </w:r>
    </w:p>
    <w:p>
      <w:pPr>
        <w:jc w:val="left"/>
      </w:pPr>
      <w:r>
        <w:drawing>
          <wp:inline distT="0" distB="0" distL="114300" distR="114300">
            <wp:extent cx="5273675" cy="2111375"/>
            <wp:effectExtent l="0" t="0" r="9525" b="9525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通知公告功能（在首页可以查看老师和学校发布的通知公告）</w:t>
      </w:r>
    </w:p>
    <w:p>
      <w:pPr>
        <w:jc w:val="left"/>
      </w:pPr>
      <w:r>
        <w:drawing>
          <wp:inline distT="0" distB="0" distL="114300" distR="114300">
            <wp:extent cx="5429250" cy="1665605"/>
            <wp:effectExtent l="0" t="0" r="6350" b="1079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微信提醒功能（绑定微信消息提醒功能后，微信可每天定时发送待办事项通知）</w:t>
      </w:r>
    </w:p>
    <w:p>
      <w:pPr>
        <w:jc w:val="left"/>
      </w:pPr>
      <w:r>
        <w:drawing>
          <wp:inline distT="0" distB="0" distL="114300" distR="114300">
            <wp:extent cx="5267325" cy="1866265"/>
            <wp:effectExtent l="0" t="0" r="3175" b="635"/>
            <wp:docPr id="3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4"/>
        </w:num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APP端（学生可在手机端进行一些查看审核进度工作，点击app下载，扫描二维码即可）</w:t>
      </w:r>
    </w:p>
    <w:p>
      <w:pPr>
        <w:jc w:val="left"/>
      </w:pPr>
      <w:r>
        <w:drawing>
          <wp:inline distT="0" distB="0" distL="114300" distR="114300">
            <wp:extent cx="5273040" cy="2037715"/>
            <wp:effectExtent l="0" t="0" r="10160" b="6985"/>
            <wp:docPr id="3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5C7FC1"/>
    <w:multiLevelType w:val="singleLevel"/>
    <w:tmpl w:val="805C7FC1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13AFFF5"/>
    <w:multiLevelType w:val="singleLevel"/>
    <w:tmpl w:val="913AFFF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555B6CC"/>
    <w:multiLevelType w:val="singleLevel"/>
    <w:tmpl w:val="A555B6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3F21559"/>
    <w:multiLevelType w:val="singleLevel"/>
    <w:tmpl w:val="73F2155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3OWFkZGE5OWU0YjFhOGViY2E5NzgxY2MxNTlmZDIifQ=="/>
  </w:docVars>
  <w:rsids>
    <w:rsidRoot w:val="704D495A"/>
    <w:rsid w:val="003D6474"/>
    <w:rsid w:val="0062160F"/>
    <w:rsid w:val="00D6704C"/>
    <w:rsid w:val="0C4B7BB3"/>
    <w:rsid w:val="1A9E6D29"/>
    <w:rsid w:val="1CAA415B"/>
    <w:rsid w:val="2FF4405D"/>
    <w:rsid w:val="5DE94B97"/>
    <w:rsid w:val="704D495A"/>
    <w:rsid w:val="79574CEB"/>
    <w:rsid w:val="7D0B67A5"/>
    <w:rsid w:val="7E283882"/>
    <w:rsid w:val="7E68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85</Words>
  <Characters>489</Characters>
  <Lines>4</Lines>
  <Paragraphs>1</Paragraphs>
  <TotalTime>5</TotalTime>
  <ScaleCrop>false</ScaleCrop>
  <LinksUpToDate>false</LinksUpToDate>
  <CharactersWithSpaces>573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2021-10-13T01:36:00Z</dcterms:created>
  <dc:creator>与鑫飞翔</dc:creator>
  <cp:lastModifiedBy>Lenovo</cp:lastModifiedBy>
  <dcterms:modified xsi:type="dcterms:W3CDTF">2023-11-03T09:13:05Z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F1773B6615164907956856F32B35C5B7_12</vt:lpwstr>
  </property>
</Properties>
</file>