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rPr>
          <w:rFonts w:ascii="Times New Roman" w:hAnsi="Times New Roman" w:eastAsia="仿宋_GB2312" w:cs="Times New Roman"/>
          <w:sz w:val="30"/>
        </w:rPr>
      </w:pPr>
      <w:r>
        <w:rPr>
          <w:rFonts w:ascii="Times New Roman" w:hAnsi="Times New Roman" w:eastAsia="仿宋_GB2312" w:cs="Times New Roman"/>
          <w:sz w:val="30"/>
        </w:rPr>
        <w:t>附件2</w:t>
      </w:r>
    </w:p>
    <w:p>
      <w:pPr>
        <w:rPr>
          <w:rFonts w:eastAsia="仿宋_GB2312"/>
          <w:sz w:val="30"/>
        </w:rPr>
      </w:pPr>
    </w:p>
    <w:p>
      <w:pPr>
        <w:rPr>
          <w:rFonts w:eastAsia="仿宋_GB2312"/>
          <w:sz w:val="30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南开大学新时代核心课程教材建设工程</w:t>
      </w: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理工类教材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立项申报书</w:t>
      </w:r>
      <w:bookmarkStart w:id="0" w:name="_GoBack"/>
      <w:bookmarkEnd w:id="0"/>
    </w:p>
    <w:p>
      <w:pPr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（新编教材填写）</w:t>
      </w:r>
    </w:p>
    <w:p>
      <w:pPr>
        <w:rPr>
          <w:rFonts w:ascii="仿宋_GB2312" w:eastAsia="仿宋_GB2312"/>
          <w:b/>
          <w:kern w:val="0"/>
          <w:sz w:val="32"/>
          <w:szCs w:val="32"/>
        </w:rPr>
      </w:pPr>
    </w:p>
    <w:p>
      <w:pPr>
        <w:rPr>
          <w:rFonts w:ascii="仿宋_GB2312" w:eastAsia="仿宋_GB2312"/>
          <w:b/>
          <w:kern w:val="0"/>
          <w:sz w:val="32"/>
          <w:szCs w:val="32"/>
        </w:rPr>
      </w:pPr>
    </w:p>
    <w:p>
      <w:pPr>
        <w:rPr>
          <w:rFonts w:ascii="仿宋_GB2312" w:eastAsia="仿宋_GB2312"/>
          <w:b/>
          <w:kern w:val="0"/>
          <w:sz w:val="32"/>
          <w:szCs w:val="32"/>
        </w:rPr>
      </w:pPr>
    </w:p>
    <w:tbl>
      <w:tblPr>
        <w:tblStyle w:val="5"/>
        <w:tblW w:w="7200" w:type="dxa"/>
        <w:tblInd w:w="6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52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bottom"/>
          </w:tcPr>
          <w:p>
            <w:pPr>
              <w:spacing w:line="432" w:lineRule="auto"/>
              <w:jc w:val="distribute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教材名称</w:t>
            </w:r>
          </w:p>
        </w:tc>
        <w:tc>
          <w:tcPr>
            <w:tcW w:w="5220" w:type="dxa"/>
            <w:tcBorders>
              <w:bottom w:val="single" w:color="auto" w:sz="12" w:space="0"/>
            </w:tcBorders>
            <w:vAlign w:val="center"/>
          </w:tcPr>
          <w:p>
            <w:pPr>
              <w:spacing w:line="432" w:lineRule="auto"/>
              <w:rPr>
                <w:rFonts w:eastAsia="仿宋_GB2312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bottom"/>
          </w:tcPr>
          <w:p>
            <w:pPr>
              <w:spacing w:line="432" w:lineRule="auto"/>
              <w:jc w:val="distribute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所在单位</w:t>
            </w:r>
          </w:p>
        </w:tc>
        <w:tc>
          <w:tcPr>
            <w:tcW w:w="5220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432" w:lineRule="auto"/>
              <w:rPr>
                <w:rFonts w:eastAsia="仿宋_GB2312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bottom"/>
          </w:tcPr>
          <w:p>
            <w:pPr>
              <w:spacing w:line="432" w:lineRule="auto"/>
              <w:jc w:val="distribute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项目负责人</w:t>
            </w:r>
          </w:p>
        </w:tc>
        <w:tc>
          <w:tcPr>
            <w:tcW w:w="5220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432" w:lineRule="auto"/>
              <w:rPr>
                <w:rFonts w:eastAsia="仿宋_GB2312"/>
                <w:kern w:val="0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bottom"/>
          </w:tcPr>
          <w:p>
            <w:pPr>
              <w:spacing w:line="432" w:lineRule="auto"/>
              <w:jc w:val="distribute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5220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432" w:lineRule="auto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（手机）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bottom"/>
          </w:tcPr>
          <w:p>
            <w:pPr>
              <w:spacing w:line="432" w:lineRule="auto"/>
              <w:jc w:val="distribute"/>
              <w:rPr>
                <w:rFonts w:eastAsia="仿宋_GB2312"/>
                <w:kern w:val="0"/>
                <w:sz w:val="32"/>
                <w:szCs w:val="32"/>
              </w:rPr>
            </w:pPr>
            <w:r>
              <w:rPr>
                <w:rFonts w:hint="eastAsia" w:eastAsia="仿宋_GB2312"/>
                <w:kern w:val="0"/>
                <w:sz w:val="32"/>
                <w:szCs w:val="32"/>
              </w:rPr>
              <w:t>电子邮箱</w:t>
            </w:r>
          </w:p>
        </w:tc>
        <w:tc>
          <w:tcPr>
            <w:tcW w:w="5220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spacing w:line="432" w:lineRule="auto"/>
              <w:rPr>
                <w:rFonts w:eastAsia="仿宋_GB2312"/>
                <w:kern w:val="0"/>
                <w:sz w:val="32"/>
                <w:szCs w:val="32"/>
              </w:rPr>
            </w:pPr>
          </w:p>
        </w:tc>
      </w:tr>
    </w:tbl>
    <w:p>
      <w:pPr>
        <w:rPr>
          <w:rFonts w:cs="宋体"/>
          <w:b/>
          <w:kern w:val="0"/>
          <w:sz w:val="28"/>
        </w:rPr>
      </w:pPr>
    </w:p>
    <w:p>
      <w:pPr>
        <w:jc w:val="center"/>
        <w:rPr>
          <w:rFonts w:ascii="黑体" w:eastAsia="黑体" w:cs="宋体"/>
          <w:b/>
          <w:kern w:val="0"/>
          <w:sz w:val="28"/>
        </w:rPr>
      </w:pPr>
    </w:p>
    <w:p>
      <w:pPr>
        <w:spacing w:line="432" w:lineRule="auto"/>
        <w:jc w:val="center"/>
        <w:rPr>
          <w:rFonts w:eastAsia="仿宋_GB2312"/>
          <w:kern w:val="0"/>
          <w:sz w:val="32"/>
          <w:szCs w:val="32"/>
        </w:rPr>
      </w:pPr>
      <w:r>
        <w:rPr>
          <w:rFonts w:hint="eastAsia" w:eastAsia="仿宋_GB2312"/>
          <w:kern w:val="0"/>
          <w:sz w:val="32"/>
          <w:szCs w:val="32"/>
        </w:rPr>
        <w:t>填表日期：    年  月  日</w:t>
      </w:r>
    </w:p>
    <w:p>
      <w:pPr>
        <w:jc w:val="center"/>
        <w:rPr>
          <w:rFonts w:ascii="黑体" w:eastAsia="黑体" w:cs="宋体"/>
          <w:b/>
          <w:kern w:val="0"/>
          <w:sz w:val="28"/>
        </w:rPr>
      </w:pPr>
    </w:p>
    <w:p>
      <w:pPr>
        <w:jc w:val="center"/>
        <w:rPr>
          <w:rFonts w:ascii="黑体" w:eastAsia="黑体" w:cs="宋体"/>
          <w:b/>
          <w:kern w:val="0"/>
          <w:sz w:val="28"/>
        </w:rPr>
      </w:pPr>
      <w:r>
        <w:rPr>
          <w:rFonts w:hint="eastAsia" w:ascii="黑体" w:eastAsia="黑体" w:cs="宋体"/>
          <w:b/>
          <w:kern w:val="0"/>
          <w:sz w:val="28"/>
        </w:rPr>
        <w:t>南开大学教务部印制</w:t>
      </w:r>
    </w:p>
    <w:p>
      <w:pPr>
        <w:spacing w:line="500" w:lineRule="exact"/>
        <w:jc w:val="center"/>
        <w:rPr>
          <w:rFonts w:eastAsia="黑体"/>
          <w:spacing w:val="32"/>
          <w:sz w:val="36"/>
        </w:rPr>
        <w:sectPr>
          <w:footerReference r:id="rId3" w:type="even"/>
          <w:pgSz w:w="11906" w:h="16838"/>
          <w:pgMar w:top="1440" w:right="1800" w:bottom="1440" w:left="1800" w:header="851" w:footer="992" w:gutter="0"/>
          <w:pgNumType w:fmt="numberInDash"/>
          <w:cols w:space="720" w:num="1"/>
          <w:titlePg/>
          <w:docGrid w:type="lines" w:linePitch="312" w:charSpace="0"/>
        </w:sectPr>
      </w:pPr>
    </w:p>
    <w:tbl>
      <w:tblPr>
        <w:tblStyle w:val="5"/>
        <w:tblW w:w="850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"/>
        <w:gridCol w:w="1700"/>
        <w:gridCol w:w="703"/>
        <w:gridCol w:w="638"/>
        <w:gridCol w:w="748"/>
        <w:gridCol w:w="320"/>
        <w:gridCol w:w="1125"/>
        <w:gridCol w:w="705"/>
        <w:gridCol w:w="383"/>
        <w:gridCol w:w="537"/>
        <w:gridCol w:w="12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4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教材简况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教材名称</w:t>
            </w:r>
          </w:p>
        </w:tc>
        <w:tc>
          <w:tcPr>
            <w:tcW w:w="639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适用学科专业</w:t>
            </w:r>
          </w:p>
        </w:tc>
        <w:tc>
          <w:tcPr>
            <w:tcW w:w="20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字数估计</w:t>
            </w:r>
          </w:p>
        </w:tc>
        <w:tc>
          <w:tcPr>
            <w:tcW w:w="21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____万字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适用课程名称</w:t>
            </w:r>
          </w:p>
        </w:tc>
        <w:tc>
          <w:tcPr>
            <w:tcW w:w="20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2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适用课程课号</w:t>
            </w:r>
          </w:p>
        </w:tc>
        <w:tc>
          <w:tcPr>
            <w:tcW w:w="21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适用学段</w:t>
            </w:r>
          </w:p>
        </w:tc>
        <w:tc>
          <w:tcPr>
            <w:tcW w:w="639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□本科教材      □研究生教材     □本科+研究生教材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课程类型</w:t>
            </w:r>
          </w:p>
        </w:tc>
        <w:tc>
          <w:tcPr>
            <w:tcW w:w="639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□通识必修课    □大类基础课     □专业选修课</w:t>
            </w:r>
          </w:p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□专业必修课    □通识选修课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教材形式</w:t>
            </w:r>
          </w:p>
        </w:tc>
        <w:tc>
          <w:tcPr>
            <w:tcW w:w="639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□纸质教材   □数字教材   □纸质+数字教材 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教材语言</w:t>
            </w:r>
          </w:p>
        </w:tc>
        <w:tc>
          <w:tcPr>
            <w:tcW w:w="639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□中文   □英文   □中英双语   □其他______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讲义情况</w:t>
            </w:r>
          </w:p>
        </w:tc>
        <w:tc>
          <w:tcPr>
            <w:tcW w:w="639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sym w:font="Wingdings 2" w:char="00A3"/>
            </w:r>
            <w:r>
              <w:rPr>
                <w:rFonts w:hint="eastAsia" w:ascii="黑体" w:hAnsi="黑体" w:eastAsia="黑体" w:cs="黑体"/>
                <w:bCs/>
              </w:rPr>
              <w:t>有讲义，讲义使用次数为：______   □无讲义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是否为系列教材</w:t>
            </w:r>
          </w:p>
        </w:tc>
        <w:tc>
          <w:tcPr>
            <w:tcW w:w="639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□是，系列名称_____________  全套共_____部   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预计送审时间</w:t>
            </w:r>
          </w:p>
        </w:tc>
        <w:tc>
          <w:tcPr>
            <w:tcW w:w="639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sym w:font="Wingdings 2" w:char="00A3"/>
            </w:r>
            <w:r>
              <w:rPr>
                <w:rFonts w:hint="eastAsia" w:ascii="黑体" w:hAnsi="黑体" w:eastAsia="黑体" w:cs="黑体"/>
                <w:bCs/>
              </w:rPr>
              <w:t xml:space="preserve">2023年底前   </w:t>
            </w:r>
            <w:r>
              <w:rPr>
                <w:rFonts w:hint="eastAsia" w:ascii="黑体" w:hAnsi="黑体" w:eastAsia="黑体" w:cs="黑体"/>
                <w:bCs/>
              </w:rPr>
              <w:sym w:font="Wingdings 2" w:char="00A3"/>
            </w:r>
            <w:r>
              <w:rPr>
                <w:rFonts w:hint="eastAsia" w:ascii="黑体" w:hAnsi="黑体" w:eastAsia="黑体" w:cs="黑体"/>
                <w:bCs/>
              </w:rPr>
              <w:t>2024年底前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8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计划出版社</w:t>
            </w:r>
          </w:p>
        </w:tc>
        <w:tc>
          <w:tcPr>
            <w:tcW w:w="639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</w:trPr>
        <w:tc>
          <w:tcPr>
            <w:tcW w:w="41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260" w:lineRule="exact"/>
              <w:ind w:left="113" w:right="113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主编（项目负责人）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姓名</w:t>
            </w:r>
          </w:p>
        </w:tc>
        <w:tc>
          <w:tcPr>
            <w:tcW w:w="13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0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性别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出生年月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所在单位</w:t>
            </w:r>
          </w:p>
        </w:tc>
        <w:tc>
          <w:tcPr>
            <w:tcW w:w="13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0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职称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0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职务</w:t>
            </w:r>
          </w:p>
        </w:tc>
        <w:tc>
          <w:tcPr>
            <w:tcW w:w="17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联系电话</w:t>
            </w:r>
          </w:p>
        </w:tc>
        <w:tc>
          <w:tcPr>
            <w:tcW w:w="2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电子邮箱</w:t>
            </w:r>
          </w:p>
        </w:tc>
        <w:tc>
          <w:tcPr>
            <w:tcW w:w="28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6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80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spacing w:line="500" w:lineRule="exact"/>
              <w:ind w:firstLine="0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1"/>
              </w:rPr>
              <w:t>近3年授课情况（授课名称、起止时间、授课对象、授课学时等）</w:t>
            </w:r>
          </w:p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2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809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spacing w:line="500" w:lineRule="exact"/>
              <w:ind w:firstLine="0"/>
              <w:rPr>
                <w:rFonts w:ascii="黑体" w:hAnsi="黑体" w:eastAsia="黑体" w:cs="黑体"/>
                <w:bCs/>
                <w:sz w:val="21"/>
              </w:rPr>
            </w:pPr>
            <w:r>
              <w:rPr>
                <w:rFonts w:hint="eastAsia" w:ascii="黑体" w:hAnsi="黑体" w:eastAsia="黑体" w:cs="黑体"/>
                <w:bCs/>
                <w:sz w:val="21"/>
              </w:rPr>
              <w:t>曾经编写过的教材（教材名称、出版时间、字数、出版社、</w:t>
            </w:r>
            <w:r>
              <w:rPr>
                <w:rFonts w:ascii="Times New Roman" w:hAnsi="Times New Roman" w:eastAsia="黑体" w:cs="Times New Roman"/>
                <w:bCs/>
                <w:sz w:val="21"/>
              </w:rPr>
              <w:t>ISBN</w:t>
            </w:r>
            <w:r>
              <w:rPr>
                <w:rFonts w:hint="eastAsia" w:ascii="黑体" w:hAnsi="黑体" w:eastAsia="黑体" w:cs="黑体"/>
                <w:bCs/>
                <w:sz w:val="21"/>
              </w:rPr>
              <w:t>、获奖情况等）</w:t>
            </w:r>
          </w:p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</w:trPr>
        <w:tc>
          <w:tcPr>
            <w:tcW w:w="41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ind w:right="113"/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编写组成员情况</w:t>
            </w:r>
          </w:p>
          <w:p>
            <w:pPr>
              <w:spacing w:line="260" w:lineRule="exact"/>
              <w:ind w:left="13" w:leftChars="6" w:firstLine="86" w:firstLineChars="41"/>
              <w:jc w:val="center"/>
              <w:rPr>
                <w:rFonts w:ascii="黑体" w:hAnsi="黑体" w:eastAsia="黑体" w:cs="黑体"/>
                <w:bCs/>
              </w:rPr>
            </w:pPr>
          </w:p>
          <w:p>
            <w:pPr>
              <w:spacing w:line="260" w:lineRule="exact"/>
              <w:ind w:left="13" w:leftChars="6" w:firstLine="86" w:firstLineChars="41"/>
              <w:jc w:val="center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姓名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年龄</w:t>
            </w: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职称</w:t>
            </w:r>
          </w:p>
        </w:tc>
        <w:tc>
          <w:tcPr>
            <w:tcW w:w="10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所在单位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left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联系方式</w:t>
            </w: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编写分工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黑体" w:hAnsi="黑体" w:eastAsia="黑体" w:cs="黑体"/>
                <w:bCs/>
              </w:rPr>
            </w:pPr>
            <w:r>
              <w:rPr>
                <w:rFonts w:hint="eastAsia" w:ascii="黑体" w:hAnsi="黑体" w:eastAsia="黑体" w:cs="黑体"/>
                <w:bCs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0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  <w:sz w:val="18"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0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0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0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1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0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6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rPr>
                <w:rFonts w:ascii="黑体" w:hAnsi="黑体" w:eastAsia="黑体" w:cs="黑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50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一、本教材的立项依据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1" w:hRule="atLeast"/>
        </w:trPr>
        <w:tc>
          <w:tcPr>
            <w:tcW w:w="850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eastAsia="仿宋_GB2312" w:cs="Times New Roman"/>
                <w:bCs/>
                <w:color w:val="FF0000"/>
                <w:sz w:val="24"/>
              </w:rPr>
            </w:pPr>
            <w:r>
              <w:rPr>
                <w:rFonts w:ascii="Times New Roman" w:hAnsi="Times New Roman" w:eastAsia="黑体" w:cs="Times New Roman"/>
                <w:bCs/>
                <w:color w:val="FF0000"/>
                <w:sz w:val="24"/>
              </w:rPr>
              <w:t>（</w:t>
            </w:r>
            <w:r>
              <w:rPr>
                <w:rFonts w:hint="eastAsia" w:ascii="Times New Roman" w:hAnsi="Times New Roman" w:eastAsia="黑体" w:cs="Times New Roman"/>
                <w:bCs/>
                <w:color w:val="FF0000"/>
                <w:sz w:val="24"/>
              </w:rPr>
              <w:t>1</w:t>
            </w:r>
            <w:r>
              <w:rPr>
                <w:rFonts w:ascii="Times New Roman" w:hAnsi="Times New Roman" w:eastAsia="黑体" w:cs="Times New Roman"/>
                <w:bCs/>
                <w:color w:val="FF0000"/>
                <w:sz w:val="24"/>
              </w:rPr>
              <w:t>.本教材在人才培养中的地位、作用；</w:t>
            </w:r>
            <w:r>
              <w:rPr>
                <w:rFonts w:hint="eastAsia" w:ascii="Times New Roman" w:hAnsi="Times New Roman" w:eastAsia="黑体" w:cs="Times New Roman"/>
                <w:bCs/>
                <w:color w:val="FF0000"/>
                <w:sz w:val="24"/>
              </w:rPr>
              <w:t>2</w:t>
            </w:r>
            <w:r>
              <w:rPr>
                <w:rFonts w:ascii="Times New Roman" w:hAnsi="Times New Roman" w:eastAsia="黑体" w:cs="Times New Roman"/>
                <w:bCs/>
                <w:color w:val="FF0000"/>
                <w:sz w:val="24"/>
              </w:rPr>
              <w:t>.</w:t>
            </w:r>
            <w:r>
              <w:rPr>
                <w:rFonts w:hint="eastAsia" w:ascii="Times New Roman" w:hAnsi="Times New Roman" w:eastAsia="黑体" w:cs="Times New Roman"/>
                <w:bCs/>
                <w:color w:val="FF0000"/>
                <w:sz w:val="24"/>
              </w:rPr>
              <w:t>本教材相比国内外同类教材的优势</w:t>
            </w:r>
            <w:r>
              <w:rPr>
                <w:rFonts w:ascii="Times New Roman" w:hAnsi="Times New Roman" w:eastAsia="黑体" w:cs="Times New Roman"/>
                <w:bCs/>
                <w:color w:val="FF0000"/>
                <w:sz w:val="24"/>
              </w:rPr>
              <w:t>；3.教材</w:t>
            </w:r>
            <w:r>
              <w:rPr>
                <w:rFonts w:hint="eastAsia" w:ascii="Times New Roman" w:hAnsi="Times New Roman" w:eastAsia="黑体" w:cs="Times New Roman"/>
                <w:bCs/>
                <w:color w:val="FF0000"/>
                <w:sz w:val="24"/>
              </w:rPr>
              <w:t>前期研究</w:t>
            </w:r>
            <w:r>
              <w:rPr>
                <w:rFonts w:ascii="Times New Roman" w:hAnsi="Times New Roman" w:eastAsia="黑体" w:cs="Times New Roman"/>
                <w:bCs/>
                <w:color w:val="FF0000"/>
                <w:sz w:val="24"/>
              </w:rPr>
              <w:t>基础</w:t>
            </w:r>
            <w:r>
              <w:rPr>
                <w:rFonts w:hint="eastAsia" w:ascii="Times New Roman" w:hAnsi="Times New Roman" w:eastAsia="黑体" w:cs="Times New Roman"/>
                <w:bCs/>
                <w:color w:val="FF0000"/>
                <w:sz w:val="24"/>
              </w:rPr>
              <w:t>，讲义使用次数及效果；4.编者在教学、科研、教材编写方面的主要成果</w:t>
            </w:r>
            <w:r>
              <w:rPr>
                <w:rFonts w:ascii="Times New Roman" w:hAnsi="Times New Roman" w:eastAsia="黑体" w:cs="Times New Roman"/>
                <w:bCs/>
                <w:color w:val="FF0000"/>
                <w:sz w:val="24"/>
              </w:rPr>
              <w:t>等）</w:t>
            </w: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50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二、教材内容简介及特色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4" w:hRule="atLeast"/>
        </w:trPr>
        <w:tc>
          <w:tcPr>
            <w:tcW w:w="8505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黑体" w:cs="Times New Roman"/>
                <w:bCs/>
                <w:color w:val="FF0000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FF0000"/>
                <w:sz w:val="24"/>
              </w:rPr>
              <w:t>（1.</w:t>
            </w:r>
            <w:r>
              <w:rPr>
                <w:rFonts w:hint="eastAsia" w:ascii="Times New Roman" w:hAnsi="Times New Roman" w:eastAsia="黑体" w:cs="Times New Roman"/>
                <w:bCs/>
                <w:color w:val="FF0000"/>
                <w:sz w:val="24"/>
                <w:lang w:eastAsia="zh-Hans"/>
              </w:rPr>
              <w:t>内容概要</w:t>
            </w:r>
            <w:r>
              <w:rPr>
                <w:rFonts w:hint="eastAsia" w:ascii="Times New Roman" w:hAnsi="Times New Roman" w:eastAsia="黑体" w:cs="Times New Roman"/>
                <w:bCs/>
                <w:color w:val="FF0000"/>
                <w:sz w:val="24"/>
              </w:rPr>
              <w:t>及设计思路；2.教材特色；3.党的二十大精神、教材重大主题、课程思政元素</w:t>
            </w:r>
            <w:r>
              <w:rPr>
                <w:rFonts w:hint="eastAsia" w:ascii="Times New Roman" w:hAnsi="Times New Roman" w:eastAsia="黑体" w:cs="Times New Roman"/>
                <w:bCs/>
                <w:color w:val="FF0000"/>
                <w:sz w:val="24"/>
                <w:lang w:eastAsia="zh-Hans"/>
              </w:rPr>
              <w:t>引</w:t>
            </w:r>
            <w:r>
              <w:rPr>
                <w:rFonts w:hint="eastAsia" w:ascii="Times New Roman" w:hAnsi="Times New Roman" w:eastAsia="黑体" w:cs="Times New Roman"/>
                <w:bCs/>
                <w:color w:val="FF0000"/>
                <w:sz w:val="24"/>
              </w:rPr>
              <w:t>入</w:t>
            </w:r>
            <w:r>
              <w:rPr>
                <w:rFonts w:hint="eastAsia" w:ascii="Times New Roman" w:hAnsi="Times New Roman" w:eastAsia="黑体" w:cs="Times New Roman"/>
                <w:bCs/>
                <w:color w:val="FF0000"/>
                <w:sz w:val="24"/>
                <w:lang w:eastAsia="zh-Hans"/>
              </w:rPr>
              <w:t>思路等</w:t>
            </w:r>
            <w:r>
              <w:rPr>
                <w:rFonts w:hint="eastAsia" w:ascii="Times New Roman" w:hAnsi="Times New Roman" w:eastAsia="黑体" w:cs="Times New Roman"/>
                <w:bCs/>
                <w:color w:val="FF0000"/>
                <w:sz w:val="24"/>
              </w:rPr>
              <w:t>）</w:t>
            </w: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8505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三、教材编写大纲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2" w:hRule="atLeast"/>
        </w:trPr>
        <w:tc>
          <w:tcPr>
            <w:tcW w:w="8505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黑体" w:cs="Times New Roman"/>
                <w:bCs/>
                <w:color w:val="FF0000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FF0000"/>
                <w:sz w:val="24"/>
              </w:rPr>
              <w:t>（请逐章逐节列出）</w:t>
            </w:r>
          </w:p>
          <w:p>
            <w:pPr>
              <w:spacing w:line="300" w:lineRule="auto"/>
              <w:rPr>
                <w:rFonts w:ascii="仿宋_GB2312" w:hAnsi="仿宋_GB2312" w:eastAsia="仿宋_GB2312" w:cs="仿宋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50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四、预期项目成果、成果使用范围及效果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5" w:hRule="atLeast"/>
        </w:trPr>
        <w:tc>
          <w:tcPr>
            <w:tcW w:w="850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黑体" w:cs="Times New Roman"/>
                <w:bCs/>
                <w:color w:val="FF0000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FF0000"/>
                <w:sz w:val="24"/>
              </w:rPr>
              <w:t>（1.预期项目成果；2.成果使用范围及效果等）</w:t>
            </w:r>
          </w:p>
          <w:p>
            <w:pPr>
              <w:rPr>
                <w:rFonts w:ascii="仿宋_GB2312" w:hAnsi="仿宋_GB2312" w:eastAsia="仿宋_GB2312" w:cs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8505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rPr>
                <w:rFonts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五、进度安排（书稿交出版社时间不得晚于2024年底）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211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初稿完成时间</w:t>
            </w:r>
          </w:p>
        </w:tc>
        <w:tc>
          <w:tcPr>
            <w:tcW w:w="6391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211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定稿时间</w:t>
            </w:r>
          </w:p>
        </w:tc>
        <w:tc>
          <w:tcPr>
            <w:tcW w:w="6391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211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书稿交出版社的时间</w:t>
            </w:r>
          </w:p>
        </w:tc>
        <w:tc>
          <w:tcPr>
            <w:tcW w:w="6391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211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出版时间</w:t>
            </w:r>
          </w:p>
        </w:tc>
        <w:tc>
          <w:tcPr>
            <w:tcW w:w="6391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50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rPr>
                <w:b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六、项目负责人（教材主编）承诺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7" w:hRule="atLeast"/>
        </w:trPr>
        <w:tc>
          <w:tcPr>
            <w:tcW w:w="850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ordWrap w:val="0"/>
              <w:jc w:val="left"/>
              <w:rPr>
                <w:sz w:val="24"/>
              </w:rPr>
            </w:pPr>
          </w:p>
          <w:p>
            <w:pPr>
              <w:ind w:firstLine="480" w:firstLineChars="2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本人将按照立项申报书的任务计划，组织编写组成员，按时保质保量完成教材编写及出版任务。</w:t>
            </w:r>
          </w:p>
          <w:p>
            <w:pPr>
              <w:ind w:firstLine="480" w:firstLineChars="200"/>
              <w:rPr>
                <w:rFonts w:eastAsia="仿宋_GB2312"/>
                <w:sz w:val="24"/>
              </w:rPr>
            </w:pPr>
          </w:p>
          <w:p>
            <w:pPr>
              <w:ind w:firstLine="4713" w:firstLineChars="1964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签字：</w:t>
            </w:r>
          </w:p>
          <w:p>
            <w:pPr>
              <w:wordWrap w:val="0"/>
              <w:jc w:val="left"/>
              <w:rPr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</w:t>
            </w:r>
            <w:r>
              <w:rPr>
                <w:rFonts w:eastAsia="仿宋_GB2312"/>
                <w:sz w:val="24"/>
              </w:rPr>
              <w:t xml:space="preserve">    </w:t>
            </w:r>
            <w:r>
              <w:rPr>
                <w:rFonts w:hint="eastAsia" w:eastAsia="仿宋_GB2312"/>
                <w:sz w:val="24"/>
              </w:rPr>
              <w:t xml:space="preserve"> 年 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 xml:space="preserve">月 </w:t>
            </w:r>
            <w:r>
              <w:rPr>
                <w:rFonts w:eastAsia="仿宋_GB2312"/>
                <w:sz w:val="24"/>
              </w:rPr>
              <w:t xml:space="preserve">   </w:t>
            </w:r>
            <w:r>
              <w:rPr>
                <w:rFonts w:hint="eastAsia" w:eastAsia="仿宋_GB2312"/>
                <w:sz w:val="24"/>
              </w:rPr>
              <w:t>日</w:t>
            </w:r>
          </w:p>
          <w:p>
            <w:pPr>
              <w:wordWrap w:val="0"/>
              <w:ind w:firstLine="4800" w:firstLineChars="2000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850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rPr>
                <w:rFonts w:eastAsia="宋体"/>
                <w:b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七、学院党委政治审查意见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7" w:hRule="atLeast"/>
        </w:trPr>
        <w:tc>
          <w:tcPr>
            <w:tcW w:w="850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480" w:firstLineChars="200"/>
              <w:rPr>
                <w:rFonts w:eastAsia="仿宋_GB2312" w:cs="Times New Roman"/>
                <w:sz w:val="24"/>
              </w:rPr>
            </w:pPr>
          </w:p>
          <w:p>
            <w:pPr>
              <w:ind w:firstLine="480" w:firstLineChars="200"/>
              <w:rPr>
                <w:rFonts w:eastAsia="仿宋_GB2312" w:cs="Times New Roman"/>
                <w:sz w:val="24"/>
              </w:rPr>
            </w:pPr>
            <w:r>
              <w:rPr>
                <w:rFonts w:hint="eastAsia" w:eastAsia="仿宋_GB2312" w:cs="Times New Roman"/>
                <w:sz w:val="24"/>
              </w:rPr>
              <w:t>申报教材主编及编写组成员符合《南开大学教材管理办法》教材编写人员条件，已在本单位完成公示，公示期无异议。</w:t>
            </w:r>
          </w:p>
          <w:p>
            <w:pPr>
              <w:ind w:firstLine="480" w:firstLineChars="200"/>
              <w:rPr>
                <w:rFonts w:eastAsia="仿宋_GB2312" w:cs="Times New Roman"/>
                <w:sz w:val="24"/>
              </w:rPr>
            </w:pPr>
            <w:r>
              <w:rPr>
                <w:rFonts w:hint="eastAsia" w:eastAsia="仿宋_GB2312" w:cs="Times New Roman"/>
                <w:sz w:val="24"/>
              </w:rPr>
              <w:t>申报教材计划编写内容及大纲具有正确的政治方向和价值导向，内容编排合理。</w:t>
            </w:r>
          </w:p>
          <w:p>
            <w:pPr>
              <w:ind w:firstLine="480" w:firstLineChars="200"/>
              <w:rPr>
                <w:rFonts w:eastAsia="仿宋_GB2312" w:cs="Times New Roman"/>
                <w:sz w:val="24"/>
              </w:rPr>
            </w:pPr>
          </w:p>
          <w:p>
            <w:pPr>
              <w:ind w:firstLine="720" w:firstLineChars="300"/>
              <w:rPr>
                <w:rFonts w:eastAsia="仿宋_GB2312" w:cs="Times New Roman"/>
                <w:sz w:val="24"/>
              </w:rPr>
            </w:pPr>
            <w:r>
              <w:rPr>
                <w:rFonts w:hint="eastAsia" w:eastAsia="仿宋_GB2312" w:cs="Times New Roman"/>
                <w:sz w:val="24"/>
              </w:rPr>
              <w:t>学院党委书记签字：                学院党委公章：</w:t>
            </w:r>
          </w:p>
          <w:p>
            <w:pPr>
              <w:ind w:firstLine="480" w:firstLineChars="200"/>
              <w:rPr>
                <w:rFonts w:eastAsia="仿宋_GB2312" w:cs="Times New Roman"/>
                <w:sz w:val="24"/>
              </w:rPr>
            </w:pPr>
          </w:p>
          <w:p>
            <w:pPr>
              <w:ind w:firstLine="480" w:firstLineChars="200"/>
              <w:rPr>
                <w:b/>
                <w:sz w:val="24"/>
              </w:rPr>
            </w:pPr>
            <w:r>
              <w:rPr>
                <w:rFonts w:hint="eastAsia" w:eastAsia="仿宋_GB2312" w:cs="Times New Roman"/>
                <w:sz w:val="24"/>
              </w:rPr>
              <w:t xml:space="preserve">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50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eastAsia="宋体"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八、学院意见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3" w:hRule="atLeast"/>
        </w:trPr>
        <w:tc>
          <w:tcPr>
            <w:tcW w:w="8505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480" w:firstLineChars="200"/>
              <w:rPr>
                <w:rFonts w:eastAsia="仿宋_GB2312" w:cs="Times New Roman"/>
                <w:sz w:val="24"/>
              </w:rPr>
            </w:pPr>
          </w:p>
          <w:p>
            <w:pPr>
              <w:ind w:firstLine="480" w:firstLineChars="200"/>
              <w:rPr>
                <w:rFonts w:eastAsia="仿宋_GB2312" w:cs="Times New Roman"/>
                <w:sz w:val="24"/>
              </w:rPr>
            </w:pPr>
            <w:r>
              <w:rPr>
                <w:rFonts w:hint="eastAsia" w:eastAsia="仿宋_GB2312" w:cs="Times New Roman"/>
                <w:sz w:val="24"/>
              </w:rPr>
              <w:t>学院已将该教材列入本学院专业核心课程编写计划，同意该教材申报立项。学院将加强统筹督促把关，提供必要的支持保障，落实“凡编必审”，确保按时保质完成任务。</w:t>
            </w:r>
          </w:p>
          <w:p>
            <w:pPr>
              <w:rPr>
                <w:sz w:val="24"/>
              </w:rPr>
            </w:pPr>
          </w:p>
          <w:p>
            <w:pPr>
              <w:ind w:firstLine="6360" w:firstLineChars="2650"/>
              <w:rPr>
                <w:sz w:val="24"/>
              </w:rPr>
            </w:pPr>
          </w:p>
          <w:p>
            <w:pPr>
              <w:jc w:val="left"/>
              <w:rPr>
                <w:rFonts w:eastAsia="宋体"/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 w:eastAsia="仿宋_GB2312" w:cs="Times New Roman"/>
                <w:sz w:val="24"/>
              </w:rPr>
              <w:t>学院教材审核工作组负责人签字：</w:t>
            </w: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 w:eastAsia="仿宋_GB2312" w:cs="Times New Roman"/>
                <w:sz w:val="24"/>
              </w:rPr>
              <w:t>学院公章：</w:t>
            </w:r>
          </w:p>
          <w:p>
            <w:pPr>
              <w:ind w:firstLine="6000" w:firstLineChars="2500"/>
              <w:rPr>
                <w:sz w:val="24"/>
              </w:rPr>
            </w:pPr>
          </w:p>
          <w:p>
            <w:pPr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</w:t>
            </w:r>
            <w:r>
              <w:rPr>
                <w:rFonts w:hint="eastAsia" w:eastAsia="仿宋_GB2312" w:cs="Times New Roman"/>
                <w:sz w:val="24"/>
              </w:rPr>
              <w:t xml:space="preserve">           年    月    日</w:t>
            </w:r>
          </w:p>
        </w:tc>
      </w:tr>
    </w:tbl>
    <w:p/>
    <w:p/>
    <w:sectPr>
      <w:footerReference r:id="rId4" w:type="default"/>
      <w:pgSz w:w="11906" w:h="16838"/>
      <w:pgMar w:top="1440" w:right="1803" w:bottom="1440" w:left="1803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5D30C2"/>
    <w:rsid w:val="225D30C2"/>
    <w:rsid w:val="5B27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rPr>
      <w:rFonts w:ascii="宋体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 Indent 3"/>
    <w:basedOn w:val="1"/>
    <w:qFormat/>
    <w:uiPriority w:val="0"/>
    <w:pPr>
      <w:ind w:firstLine="644"/>
    </w:pPr>
    <w:rPr>
      <w:rFonts w:eastAsia="仿宋_GB2312"/>
      <w:sz w:val="32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Office_11.1.0.11435_F1E327BC-269C-435d-A152-05C5408002CA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2023-01-09T12:35:00Z</dcterms:created>
  <dc:creator>LY</dc:creator>
  <cp:lastModifiedBy>LY</cp:lastModifiedBy>
  <dcterms:modified xsi:type="dcterms:W3CDTF">2023-02-10T06:12:31Z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2052-11.1.0.11435</vt:lpwstr>
  </property>
  <property fmtid="{D5CDD505-2E9C-101B-9397-08002B2CF9AE}" pid="3" name="ICV">
    <vt:lpwstr>4D546271EE7A4930BE9D5D6996C9EDBD</vt:lpwstr>
  </property>
</Properties>
</file>